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1C452253"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BD2C5B">
        <w:rPr>
          <w:b/>
          <w:noProof/>
          <w:sz w:val="24"/>
        </w:rPr>
        <w:t>2</w:t>
      </w:r>
      <w:r w:rsidR="00613F9B" w:rsidRPr="003079EF">
        <w:rPr>
          <w:b/>
          <w:i/>
          <w:noProof/>
          <w:sz w:val="28"/>
        </w:rPr>
        <w:tab/>
      </w:r>
      <w:r w:rsidR="003B5429" w:rsidRPr="003B5429">
        <w:rPr>
          <w:b/>
          <w:i/>
          <w:noProof/>
          <w:sz w:val="28"/>
        </w:rPr>
        <w:t>R5-241087</w:t>
      </w:r>
    </w:p>
    <w:p w14:paraId="4491F182" w14:textId="3B67CE2E" w:rsidR="00613F9B" w:rsidRPr="003079EF" w:rsidRDefault="00BD2C5B" w:rsidP="00613F9B">
      <w:pPr>
        <w:pStyle w:val="CRCoverPage"/>
        <w:outlineLvl w:val="0"/>
        <w:rPr>
          <w:rFonts w:cs="Arial"/>
          <w:b/>
          <w:bCs/>
          <w:noProof/>
          <w:sz w:val="24"/>
          <w:szCs w:val="24"/>
          <w:lang w:eastAsia="ja-JP"/>
        </w:rPr>
      </w:pPr>
      <w:r>
        <w:rPr>
          <w:b/>
          <w:noProof/>
          <w:sz w:val="24"/>
          <w:lang w:eastAsia="ja-JP"/>
        </w:rPr>
        <w:t>Athens</w:t>
      </w:r>
      <w:r w:rsidR="00F175F6" w:rsidRPr="007A45FB">
        <w:rPr>
          <w:b/>
          <w:noProof/>
          <w:sz w:val="24"/>
          <w:lang w:eastAsia="ja-JP"/>
        </w:rPr>
        <w:t xml:space="preserve">, </w:t>
      </w:r>
      <w:r>
        <w:rPr>
          <w:b/>
          <w:noProof/>
          <w:sz w:val="24"/>
          <w:lang w:eastAsia="ja-JP"/>
        </w:rPr>
        <w:t>Greece</w:t>
      </w:r>
      <w:r w:rsidR="0032519C" w:rsidRPr="007A45FB">
        <w:rPr>
          <w:b/>
          <w:noProof/>
          <w:sz w:val="24"/>
          <w:lang w:eastAsia="ja-JP"/>
        </w:rPr>
        <w:t xml:space="preserve">, </w:t>
      </w:r>
      <w:r>
        <w:rPr>
          <w:b/>
          <w:noProof/>
          <w:sz w:val="24"/>
          <w:lang w:eastAsia="ja-JP"/>
        </w:rPr>
        <w:t>26</w:t>
      </w:r>
      <w:r w:rsidR="003F3FFC" w:rsidRPr="003F3FFC">
        <w:rPr>
          <w:b/>
          <w:noProof/>
          <w:sz w:val="24"/>
          <w:vertAlign w:val="superscript"/>
          <w:lang w:eastAsia="ja-JP"/>
        </w:rPr>
        <w:t>th</w:t>
      </w:r>
      <w:r w:rsidR="003F3FFC">
        <w:rPr>
          <w:b/>
          <w:noProof/>
          <w:sz w:val="24"/>
          <w:lang w:eastAsia="ja-JP"/>
        </w:rPr>
        <w:t xml:space="preserve"> </w:t>
      </w:r>
      <w:r>
        <w:rPr>
          <w:b/>
          <w:noProof/>
          <w:sz w:val="24"/>
          <w:lang w:eastAsia="ja-JP"/>
        </w:rPr>
        <w:t>Feb</w:t>
      </w:r>
      <w:r w:rsidR="007A45FB" w:rsidRPr="007A45FB">
        <w:rPr>
          <w:b/>
          <w:noProof/>
          <w:sz w:val="24"/>
          <w:lang w:eastAsia="ja-JP"/>
        </w:rPr>
        <w:t xml:space="preserve"> </w:t>
      </w:r>
      <w:r w:rsidR="005A64EF" w:rsidRPr="007A45FB">
        <w:rPr>
          <w:b/>
          <w:noProof/>
          <w:sz w:val="24"/>
          <w:lang w:eastAsia="ja-JP"/>
        </w:rPr>
        <w:t xml:space="preserve">– </w:t>
      </w:r>
      <w:r w:rsidR="003F3FFC">
        <w:rPr>
          <w:b/>
          <w:noProof/>
          <w:sz w:val="24"/>
          <w:lang w:eastAsia="ja-JP"/>
        </w:rPr>
        <w:t>1</w:t>
      </w:r>
      <w:r w:rsidRPr="00BD2C5B">
        <w:rPr>
          <w:b/>
          <w:noProof/>
          <w:sz w:val="24"/>
          <w:vertAlign w:val="superscript"/>
          <w:lang w:eastAsia="ja-JP"/>
        </w:rPr>
        <w:t>st</w:t>
      </w:r>
      <w:r>
        <w:rPr>
          <w:b/>
          <w:noProof/>
          <w:sz w:val="24"/>
          <w:lang w:eastAsia="ja-JP"/>
        </w:rPr>
        <w:t xml:space="preserve"> Mar</w:t>
      </w:r>
      <w:r w:rsidR="005A64EF" w:rsidRPr="007A45FB">
        <w:rPr>
          <w:b/>
          <w:noProof/>
          <w:sz w:val="24"/>
          <w:lang w:eastAsia="ja-JP"/>
        </w:rPr>
        <w:t xml:space="preserve"> </w:t>
      </w:r>
      <w:r w:rsidR="005A64EF" w:rsidRPr="007A45FB">
        <w:rPr>
          <w:rFonts w:hint="eastAsia"/>
          <w:b/>
          <w:noProof/>
          <w:sz w:val="24"/>
          <w:lang w:eastAsia="ja-JP"/>
        </w:rPr>
        <w:t>202</w:t>
      </w:r>
      <w:r>
        <w:rPr>
          <w:b/>
          <w:noProof/>
          <w:sz w:val="24"/>
          <w:lang w:eastAsia="ja-JP"/>
        </w:rPr>
        <w:t>4</w:t>
      </w:r>
    </w:p>
    <w:p w14:paraId="2DEACF2F" w14:textId="46F32001"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BD2C5B">
        <w:rPr>
          <w:rFonts w:eastAsia="ＭＳ 明朝"/>
          <w:b/>
        </w:rPr>
        <w:t>QoQZ up to FR2d</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0896BB4"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4313B">
        <w:rPr>
          <w:rFonts w:ascii="Arial" w:eastAsia="ＭＳ 明朝" w:hAnsi="Arial" w:hint="eastAsia"/>
          <w:lang w:val="pt-BR"/>
        </w:rPr>
        <w:t>5</w:t>
      </w:r>
      <w:r w:rsidR="0034178E" w:rsidRPr="0034313B">
        <w:rPr>
          <w:rFonts w:ascii="Arial" w:eastAsia="ＭＳ 明朝" w:hAnsi="Arial" w:hint="eastAsia"/>
          <w:lang w:val="pt-BR"/>
        </w:rPr>
        <w:t>.</w:t>
      </w:r>
      <w:r w:rsidR="008F19C8" w:rsidRPr="0034313B">
        <w:rPr>
          <w:rFonts w:ascii="Arial" w:eastAsia="ＭＳ 明朝" w:hAnsi="Arial"/>
          <w:lang w:val="pt-BR"/>
        </w:rPr>
        <w:t>4</w:t>
      </w:r>
      <w:r w:rsidR="00B26C56" w:rsidRPr="0034313B">
        <w:rPr>
          <w:rFonts w:ascii="Arial" w:eastAsia="ＭＳ 明朝" w:hAnsi="Arial" w:hint="eastAsia"/>
          <w:lang w:val="pt-BR"/>
        </w:rPr>
        <w:t>.</w:t>
      </w:r>
      <w:r w:rsidR="0050105A">
        <w:rPr>
          <w:rFonts w:ascii="Arial" w:eastAsia="ＭＳ 明朝" w:hAnsi="Arial"/>
          <w:lang w:val="pt-BR"/>
        </w:rPr>
        <w:t>20</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5E3862CF" w14:textId="500FB317" w:rsidR="00E80362" w:rsidRDefault="00E31818" w:rsidP="000D5793">
      <w:pPr>
        <w:spacing w:before="120" w:after="120"/>
        <w:rPr>
          <w:rFonts w:eastAsiaTheme="minorEastAsia"/>
        </w:rPr>
      </w:pPr>
      <w:r>
        <w:rPr>
          <w:rFonts w:eastAsiaTheme="minorEastAsia"/>
        </w:rPr>
        <w:t>In the past meeting [1], t</w:t>
      </w:r>
      <w:r w:rsidR="00E80362">
        <w:rPr>
          <w:rFonts w:eastAsiaTheme="minorEastAsia"/>
        </w:rPr>
        <w:t>he action point AP#100.21 was created to progress the work on FR2 bands beyond FR2b.</w:t>
      </w:r>
      <w:r w:rsidR="00913498">
        <w:rPr>
          <w:rFonts w:eastAsiaTheme="minorEastAsia"/>
        </w:rPr>
        <w:t xml:space="preserve"> This paper provides QoQZ measurement </w:t>
      </w:r>
      <w:r w:rsidR="00775E1D">
        <w:rPr>
          <w:rFonts w:eastAsiaTheme="minorEastAsia"/>
        </w:rPr>
        <w:t>results</w:t>
      </w:r>
      <w:r w:rsidR="00913498">
        <w:rPr>
          <w:rFonts w:eastAsiaTheme="minorEastAsia"/>
        </w:rPr>
        <w:t xml:space="preserve"> up to FR2d.</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913498" w14:paraId="26D94928" w14:textId="77777777" w:rsidTr="00913498">
        <w:trPr>
          <w:cantSplit/>
          <w:trHeight w:val="256"/>
          <w:tblHeader/>
          <w:jc w:val="cent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52FF2BF" w14:textId="77777777" w:rsidR="00913498" w:rsidRDefault="00913498" w:rsidP="00913498">
            <w:pPr>
              <w:keepNext/>
              <w:spacing w:beforeLines="0" w:before="0" w:afterLines="0" w:after="0"/>
              <w:jc w:val="center"/>
              <w:rPr>
                <w:rFonts w:ascii="Arial" w:hAnsi="Arial" w:cs="Arial"/>
                <w:b/>
                <w:bCs/>
                <w:sz w:val="18"/>
                <w:szCs w:val="18"/>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B805B95" w14:textId="77777777" w:rsidR="00913498" w:rsidRDefault="00913498" w:rsidP="00913498">
            <w:pPr>
              <w:keepNext/>
              <w:spacing w:beforeLines="0" w:before="0" w:afterLines="0" w:after="0"/>
              <w:jc w:val="center"/>
              <w:rPr>
                <w:rFonts w:ascii="Arial" w:hAnsi="Arial" w:cs="Arial"/>
                <w:b/>
                <w:bCs/>
                <w:sz w:val="18"/>
                <w:szCs w:val="18"/>
              </w:rPr>
            </w:pPr>
            <w:r>
              <w:rPr>
                <w:rFonts w:ascii="Arial" w:hAnsi="Arial" w:cs="Arial"/>
                <w:b/>
                <w:bCs/>
                <w:color w:val="000000"/>
                <w:sz w:val="18"/>
                <w:szCs w:val="18"/>
              </w:rPr>
              <w:t>sWG</w:t>
            </w:r>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64646EE" w14:textId="77777777" w:rsidR="00913498" w:rsidRDefault="00913498" w:rsidP="00913498">
            <w:pPr>
              <w:keepNext/>
              <w:spacing w:beforeLines="0" w:before="0" w:afterLines="0" w:after="0"/>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11C1691" w14:textId="77777777" w:rsidR="00913498" w:rsidRDefault="00913498" w:rsidP="00913498">
            <w:pPr>
              <w:keepNext/>
              <w:spacing w:beforeLines="0" w:before="0" w:afterLines="0" w:after="0"/>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D9A870E" w14:textId="77777777" w:rsidR="00913498" w:rsidRDefault="00913498" w:rsidP="00913498">
            <w:pPr>
              <w:keepNext/>
              <w:spacing w:beforeLines="0" w:before="0" w:afterLines="0" w:after="0"/>
              <w:jc w:val="center"/>
              <w:rPr>
                <w:rFonts w:ascii="Arial" w:hAnsi="Arial" w:cs="Arial"/>
                <w:b/>
                <w:bCs/>
                <w:sz w:val="18"/>
                <w:szCs w:val="18"/>
              </w:rPr>
            </w:pPr>
            <w:r>
              <w:rPr>
                <w:rFonts w:ascii="Arial" w:hAnsi="Arial" w:cs="Arial"/>
                <w:b/>
                <w:bCs/>
                <w:color w:val="000000"/>
                <w:sz w:val="18"/>
                <w:szCs w:val="18"/>
              </w:rPr>
              <w:t>Relevant Tdoc</w:t>
            </w:r>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C3BD769" w14:textId="77777777" w:rsidR="00913498" w:rsidRDefault="00913498" w:rsidP="00913498">
            <w:pPr>
              <w:keepNext/>
              <w:spacing w:beforeLines="0" w:before="0" w:afterLines="0" w:after="0"/>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EC3C13F" w14:textId="77777777" w:rsidR="00913498" w:rsidRDefault="00913498" w:rsidP="00913498">
            <w:pPr>
              <w:keepNext/>
              <w:spacing w:beforeLines="0" w:before="0" w:afterLines="0" w:after="0"/>
              <w:jc w:val="center"/>
              <w:rPr>
                <w:rFonts w:ascii="Arial" w:hAnsi="Arial" w:cs="Arial"/>
                <w:b/>
                <w:bCs/>
                <w:sz w:val="18"/>
                <w:szCs w:val="18"/>
              </w:rPr>
            </w:pPr>
            <w:r>
              <w:rPr>
                <w:rFonts w:ascii="Arial" w:hAnsi="Arial" w:cs="Arial"/>
                <w:b/>
                <w:bCs/>
                <w:color w:val="000000"/>
                <w:sz w:val="18"/>
                <w:szCs w:val="18"/>
              </w:rPr>
              <w:t>Status</w:t>
            </w:r>
          </w:p>
        </w:tc>
      </w:tr>
      <w:tr w:rsidR="00913498" w14:paraId="564BF5CB" w14:textId="77777777" w:rsidTr="00913498">
        <w:trPr>
          <w:cantSplit/>
          <w:trHeight w:val="512"/>
          <w:jc w:val="center"/>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85101" w14:textId="77777777" w:rsidR="00913498" w:rsidRDefault="00913498" w:rsidP="00913498">
            <w:pPr>
              <w:keepNext/>
              <w:spacing w:beforeLines="0" w:before="0" w:afterLines="0" w:after="0"/>
              <w:rPr>
                <w:rFonts w:ascii="Arial" w:hAnsi="Arial" w:cs="Arial"/>
                <w:sz w:val="18"/>
                <w:szCs w:val="18"/>
              </w:rPr>
            </w:pPr>
            <w:r>
              <w:rPr>
                <w:rFonts w:ascii="Arial" w:hAnsi="Arial" w:cs="Arial"/>
                <w:sz w:val="18"/>
                <w:szCs w:val="18"/>
              </w:rPr>
              <w:t>AP#100.21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88C86" w14:textId="77777777" w:rsidR="00913498" w:rsidRDefault="00913498" w:rsidP="00913498">
            <w:pPr>
              <w:keepNext/>
              <w:spacing w:beforeLines="0" w:before="0" w:afterLines="0" w:after="0"/>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3BF94" w14:textId="77777777" w:rsidR="00913498" w:rsidRDefault="00913498" w:rsidP="00913498">
            <w:pPr>
              <w:keepNext/>
              <w:spacing w:beforeLines="0" w:before="0" w:afterLines="0" w:after="0"/>
              <w:rPr>
                <w:rFonts w:ascii="Arial" w:hAnsi="Arial" w:cs="Arial"/>
                <w:sz w:val="18"/>
                <w:szCs w:val="18"/>
              </w:rPr>
            </w:pPr>
            <w:r>
              <w:rPr>
                <w:rFonts w:ascii="Arial" w:hAnsi="Arial" w:cs="Arial"/>
                <w:sz w:val="18"/>
                <w:szCs w:val="18"/>
              </w:rPr>
              <w:t>System vendors to provide QoQZ MU measurements for EIRP/EIS and TRP metric for NTC and ETC (including FR2d)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74E0" w14:textId="77777777" w:rsidR="00913498" w:rsidRDefault="00913498" w:rsidP="00913498">
            <w:pPr>
              <w:keepNext/>
              <w:spacing w:beforeLines="0" w:before="0" w:afterLines="0" w:after="0"/>
              <w:rPr>
                <w:rFonts w:ascii="Arial" w:hAnsi="Arial" w:cs="Arial"/>
                <w:sz w:val="18"/>
                <w:szCs w:val="18"/>
              </w:rPr>
            </w:pPr>
            <w:r>
              <w:rPr>
                <w:rFonts w:ascii="Arial" w:hAnsi="Arial" w:cs="Arial"/>
                <w:sz w:val="18"/>
                <w:szCs w:val="18"/>
              </w:rPr>
              <w:t>KEYS, R&amp;S, Anritsu</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55C43" w14:textId="77777777" w:rsidR="00913498" w:rsidRDefault="00913498" w:rsidP="00913498">
            <w:pPr>
              <w:keepNext/>
              <w:spacing w:beforeLines="0" w:before="0" w:afterLines="0" w:after="0"/>
              <w:rPr>
                <w:rFonts w:ascii="Arial" w:hAnsi="Arial" w:cs="Arial"/>
                <w:sz w:val="18"/>
                <w:szCs w:val="18"/>
              </w:rPr>
            </w:pPr>
            <w:r>
              <w:rPr>
                <w:rFonts w:ascii="Arial" w:hAnsi="Arial" w:cs="Arial"/>
                <w:sz w:val="18"/>
                <w:szCs w:val="18"/>
              </w:rPr>
              <w:t>R5-235754</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15A99" w14:textId="77777777" w:rsidR="00913498" w:rsidRDefault="00913498" w:rsidP="00913498">
            <w:pPr>
              <w:keepNext/>
              <w:spacing w:beforeLines="0" w:before="0" w:afterLines="0" w:after="0"/>
              <w:rPr>
                <w:rFonts w:ascii="Arial" w:hAnsi="Arial" w:cs="Arial"/>
                <w:sz w:val="18"/>
                <w:szCs w:val="18"/>
              </w:rPr>
            </w:pPr>
            <w:r>
              <w:rPr>
                <w:rFonts w:ascii="Arial" w:hAnsi="Arial" w:cs="Arial"/>
                <w:sz w:val="18"/>
                <w:szCs w:val="18"/>
              </w:rPr>
              <w:t>RAN5#102</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D5468" w14:textId="77777777" w:rsidR="00913498" w:rsidRDefault="00913498" w:rsidP="00913498">
            <w:pPr>
              <w:keepNext/>
              <w:spacing w:beforeLines="0" w:before="0" w:afterLines="0" w:after="0"/>
              <w:rPr>
                <w:rFonts w:ascii="Arial" w:hAnsi="Arial" w:cs="Arial"/>
                <w:sz w:val="18"/>
                <w:szCs w:val="18"/>
              </w:rPr>
            </w:pPr>
            <w:r>
              <w:rPr>
                <w:rFonts w:ascii="Arial" w:hAnsi="Arial" w:cs="Arial"/>
                <w:sz w:val="18"/>
                <w:szCs w:val="18"/>
              </w:rPr>
              <w:t>Open</w:t>
            </w:r>
          </w:p>
        </w:tc>
      </w:tr>
    </w:tbl>
    <w:p w14:paraId="23BD4FA0" w14:textId="77777777" w:rsidR="00913498" w:rsidRDefault="00913498" w:rsidP="000D5793">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A547727" w14:textId="5BE8B32A" w:rsidR="00A34417" w:rsidRDefault="00042B6B" w:rsidP="00216311">
      <w:pPr>
        <w:spacing w:before="120" w:after="120"/>
        <w:rPr>
          <w:rFonts w:eastAsiaTheme="minorEastAsia"/>
        </w:rPr>
      </w:pPr>
      <w:bookmarkStart w:id="0" w:name="_Hlk60670583"/>
      <w:r>
        <w:rPr>
          <w:rFonts w:eastAsiaTheme="minorEastAsia"/>
        </w:rPr>
        <w:t>As shown in</w:t>
      </w:r>
      <w:r w:rsidR="00283608">
        <w:rPr>
          <w:rFonts w:eastAsiaTheme="minorEastAsia"/>
        </w:rPr>
        <w:t xml:space="preserve"> Table B.2.2.3-1 </w:t>
      </w:r>
      <w:r>
        <w:rPr>
          <w:rFonts w:eastAsiaTheme="minorEastAsia"/>
        </w:rPr>
        <w:t xml:space="preserve">of TR 38.903 </w:t>
      </w:r>
      <w:r w:rsidR="00283608">
        <w:rPr>
          <w:rFonts w:eastAsiaTheme="minorEastAsia"/>
        </w:rPr>
        <w:t>[2]</w:t>
      </w:r>
      <w:r w:rsidR="00913498">
        <w:rPr>
          <w:rFonts w:eastAsiaTheme="minorEastAsia"/>
        </w:rPr>
        <w:t xml:space="preserve">, </w:t>
      </w:r>
      <w:r w:rsidR="00F836D9">
        <w:rPr>
          <w:rFonts w:eastAsiaTheme="minorEastAsia"/>
        </w:rPr>
        <w:t>QoQZ</w:t>
      </w:r>
      <w:r w:rsidR="00775E1D">
        <w:rPr>
          <w:rFonts w:eastAsiaTheme="minorEastAsia"/>
        </w:rPr>
        <w:t xml:space="preserve"> is still TBD </w:t>
      </w:r>
      <w:r w:rsidR="00F836D9">
        <w:rPr>
          <w:rFonts w:eastAsiaTheme="minorEastAsia"/>
        </w:rPr>
        <w:t>for  some conditions</w:t>
      </w:r>
      <w:r w:rsidR="007B6C22">
        <w:rPr>
          <w:rFonts w:eastAsiaTheme="minorEastAsia"/>
        </w:rPr>
        <w:t>, e.g., FR2d</w:t>
      </w:r>
      <w:r w:rsidR="00775E1D">
        <w:rPr>
          <w:rFonts w:eastAsiaTheme="minorEastAsia"/>
        </w:rPr>
        <w:t>, QZ = 40 cm and ETC</w:t>
      </w:r>
      <w:r w:rsidR="007B6C22">
        <w:rPr>
          <w:rFonts w:eastAsiaTheme="minorEastAsia"/>
        </w:rPr>
        <w:t>.</w:t>
      </w:r>
      <w:r w:rsidR="00A5427B">
        <w:rPr>
          <w:rFonts w:eastAsiaTheme="minorEastAsia"/>
        </w:rPr>
        <w:t xml:space="preserve"> To </w:t>
      </w:r>
      <w:r w:rsidR="00775E1D">
        <w:rPr>
          <w:rFonts w:eastAsiaTheme="minorEastAsia"/>
        </w:rPr>
        <w:t>define the value of QoQZ for these conditions, we provide the following measurement results of QoQZ.</w:t>
      </w:r>
    </w:p>
    <w:p w14:paraId="0A42A83A" w14:textId="670D2C4D" w:rsidR="00775E1D" w:rsidRPr="0028678E" w:rsidRDefault="00775E1D" w:rsidP="00775E1D">
      <w:pPr>
        <w:spacing w:beforeLines="0" w:before="120" w:afterLines="0" w:after="120"/>
        <w:jc w:val="center"/>
        <w:rPr>
          <w:rFonts w:eastAsia="Malgun Gothic"/>
          <w:b/>
          <w:lang w:val="en-GB" w:eastAsia="en-US"/>
        </w:rPr>
      </w:pPr>
      <w:bookmarkStart w:id="1" w:name="_Ref521427013"/>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Pr>
          <w:rFonts w:eastAsia="Malgun Gothic"/>
          <w:b/>
          <w:noProof/>
          <w:lang w:val="en-GB" w:eastAsia="en-US"/>
        </w:rPr>
        <w:t>1</w:t>
      </w:r>
      <w:r w:rsidRPr="0028678E">
        <w:rPr>
          <w:rFonts w:eastAsia="Malgun Gothic"/>
          <w:b/>
          <w:lang w:val="en-GB" w:eastAsia="en-US"/>
        </w:rPr>
        <w:fldChar w:fldCharType="end"/>
      </w:r>
      <w:bookmarkEnd w:id="1"/>
      <w:r w:rsidRPr="0028678E">
        <w:rPr>
          <w:rFonts w:eastAsia="Malgun Gothic"/>
          <w:b/>
          <w:lang w:val="en-GB" w:eastAsia="en-US"/>
        </w:rPr>
        <w:t>: Standard Deviations for EIRP/EIS metric (</w:t>
      </w:r>
      <w:r>
        <w:rPr>
          <w:rFonts w:eastAsia="Malgun Gothic"/>
          <w:b/>
          <w:lang w:val="en-GB" w:eastAsia="en-US"/>
        </w:rPr>
        <w:t>QZ size = 4</w:t>
      </w:r>
      <w:r w:rsidRPr="0028678E">
        <w:rPr>
          <w:rFonts w:eastAsia="Malgun Gothic"/>
          <w:b/>
          <w:lang w:val="en-GB" w:eastAsia="en-US"/>
        </w:rPr>
        <w:t>0</w:t>
      </w:r>
      <w:r>
        <w:rPr>
          <w:rFonts w:eastAsia="Malgun Gothic"/>
          <w:b/>
          <w:lang w:val="en-GB" w:eastAsia="en-US"/>
        </w:rPr>
        <w:t xml:space="preserve"> </w:t>
      </w:r>
      <w:r w:rsidRPr="0028678E">
        <w:rPr>
          <w:rFonts w:eastAsia="Malgun Gothic"/>
          <w:b/>
          <w:lang w:val="en-GB" w:eastAsia="en-US"/>
        </w:rPr>
        <w:t>c</w:t>
      </w:r>
      <w:r>
        <w:rPr>
          <w:rFonts w:eastAsia="Malgun Gothic"/>
          <w:b/>
          <w:lang w:val="en-GB" w:eastAsia="en-US"/>
        </w:rPr>
        <w:t>m, ETC</w:t>
      </w:r>
      <w:r w:rsidRPr="0028678E">
        <w:rPr>
          <w:rFonts w:eastAsia="Malgun Gothic"/>
          <w:b/>
          <w:lang w:val="en-GB" w:eastAsia="en-US"/>
        </w:rPr>
        <w:t>)</w:t>
      </w:r>
    </w:p>
    <w:tbl>
      <w:tblPr>
        <w:tblW w:w="7428" w:type="dxa"/>
        <w:jc w:val="center"/>
        <w:tblLook w:val="04A0" w:firstRow="1" w:lastRow="0" w:firstColumn="1" w:lastColumn="0" w:noHBand="0" w:noVBand="1"/>
      </w:tblPr>
      <w:tblGrid>
        <w:gridCol w:w="1728"/>
        <w:gridCol w:w="1140"/>
        <w:gridCol w:w="1140"/>
        <w:gridCol w:w="1140"/>
        <w:gridCol w:w="1140"/>
        <w:gridCol w:w="1140"/>
      </w:tblGrid>
      <w:tr w:rsidR="00775E1D" w:rsidRPr="0028678E" w14:paraId="7D132C0D" w14:textId="77777777" w:rsidTr="00A40F83">
        <w:trPr>
          <w:trHeight w:val="420"/>
          <w:jc w:val="center"/>
        </w:trPr>
        <w:tc>
          <w:tcPr>
            <w:tcW w:w="1728" w:type="dxa"/>
            <w:vMerge w:val="restart"/>
            <w:tcBorders>
              <w:top w:val="single" w:sz="4" w:space="0" w:color="auto"/>
              <w:left w:val="single" w:sz="4" w:space="0" w:color="auto"/>
              <w:right w:val="single" w:sz="4" w:space="0" w:color="auto"/>
            </w:tcBorders>
            <w:shd w:val="clear" w:color="auto" w:fill="auto"/>
            <w:vAlign w:val="center"/>
          </w:tcPr>
          <w:p w14:paraId="3A3C7C22"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Positions</w:t>
            </w:r>
          </w:p>
        </w:tc>
        <w:tc>
          <w:tcPr>
            <w:tcW w:w="5700" w:type="dxa"/>
            <w:gridSpan w:val="5"/>
            <w:tcBorders>
              <w:top w:val="single" w:sz="4" w:space="0" w:color="auto"/>
              <w:left w:val="nil"/>
              <w:bottom w:val="single" w:sz="4" w:space="0" w:color="auto"/>
              <w:right w:val="single" w:sz="4" w:space="0" w:color="auto"/>
            </w:tcBorders>
            <w:vAlign w:val="center"/>
          </w:tcPr>
          <w:p w14:paraId="3D72EDA2" w14:textId="5BDAB96C"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QoQZ MU [dB]</w:t>
            </w:r>
          </w:p>
        </w:tc>
      </w:tr>
      <w:tr w:rsidR="00775E1D" w:rsidRPr="0028678E" w14:paraId="5FAC97FE" w14:textId="77777777" w:rsidTr="00A40F83">
        <w:trPr>
          <w:trHeight w:val="420"/>
          <w:jc w:val="center"/>
        </w:trPr>
        <w:tc>
          <w:tcPr>
            <w:tcW w:w="1728" w:type="dxa"/>
            <w:vMerge/>
            <w:tcBorders>
              <w:left w:val="single" w:sz="4" w:space="0" w:color="auto"/>
              <w:bottom w:val="single" w:sz="4" w:space="0" w:color="auto"/>
              <w:right w:val="single" w:sz="4" w:space="0" w:color="auto"/>
            </w:tcBorders>
            <w:shd w:val="clear" w:color="auto" w:fill="auto"/>
            <w:vAlign w:val="center"/>
            <w:hideMark/>
          </w:tcPr>
          <w:p w14:paraId="638DE482" w14:textId="77777777" w:rsidR="00775E1D" w:rsidRPr="0028678E" w:rsidRDefault="00775E1D" w:rsidP="00A40F83">
            <w:pPr>
              <w:spacing w:beforeLines="0" w:before="0" w:afterLines="0" w:after="0"/>
              <w:jc w:val="center"/>
              <w:rPr>
                <w:b/>
                <w:bCs/>
                <w:color w:val="000000"/>
                <w:lang w:eastAsia="en-US"/>
              </w:rPr>
            </w:pPr>
          </w:p>
        </w:tc>
        <w:tc>
          <w:tcPr>
            <w:tcW w:w="1140" w:type="dxa"/>
            <w:tcBorders>
              <w:top w:val="single" w:sz="4" w:space="0" w:color="auto"/>
              <w:left w:val="nil"/>
              <w:bottom w:val="single" w:sz="4" w:space="0" w:color="auto"/>
              <w:right w:val="single" w:sz="4" w:space="0" w:color="auto"/>
            </w:tcBorders>
            <w:vAlign w:val="center"/>
          </w:tcPr>
          <w:p w14:paraId="55843DBF"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23.450 GHz</w:t>
            </w:r>
          </w:p>
        </w:tc>
        <w:tc>
          <w:tcPr>
            <w:tcW w:w="1140" w:type="dxa"/>
            <w:tcBorders>
              <w:top w:val="single" w:sz="4" w:space="0" w:color="auto"/>
              <w:left w:val="nil"/>
              <w:bottom w:val="single" w:sz="4" w:space="0" w:color="auto"/>
              <w:right w:val="single" w:sz="4" w:space="0" w:color="auto"/>
            </w:tcBorders>
            <w:vAlign w:val="center"/>
          </w:tcPr>
          <w:p w14:paraId="4D419F27"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32.125 GHz</w:t>
            </w:r>
          </w:p>
        </w:tc>
        <w:tc>
          <w:tcPr>
            <w:tcW w:w="1140" w:type="dxa"/>
            <w:tcBorders>
              <w:top w:val="single" w:sz="4" w:space="0" w:color="auto"/>
              <w:left w:val="nil"/>
              <w:bottom w:val="single" w:sz="4" w:space="0" w:color="auto"/>
              <w:right w:val="single" w:sz="4" w:space="0" w:color="auto"/>
            </w:tcBorders>
            <w:vAlign w:val="center"/>
          </w:tcPr>
          <w:p w14:paraId="6983820B"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40.800 GHz</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7520C8E5"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44.300 GHz</w:t>
            </w:r>
          </w:p>
        </w:tc>
        <w:tc>
          <w:tcPr>
            <w:tcW w:w="1140" w:type="dxa"/>
            <w:tcBorders>
              <w:top w:val="single" w:sz="4" w:space="0" w:color="auto"/>
              <w:left w:val="nil"/>
              <w:bottom w:val="single" w:sz="4" w:space="0" w:color="auto"/>
              <w:right w:val="single" w:sz="4" w:space="0" w:color="auto"/>
            </w:tcBorders>
            <w:shd w:val="clear" w:color="auto" w:fill="auto"/>
            <w:vAlign w:val="center"/>
          </w:tcPr>
          <w:p w14:paraId="05C7DE6C"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49.000 GHz</w:t>
            </w:r>
          </w:p>
        </w:tc>
      </w:tr>
      <w:tr w:rsidR="00775E1D" w:rsidRPr="0028678E" w14:paraId="496911E3" w14:textId="77777777" w:rsidTr="00556905">
        <w:trPr>
          <w:trHeight w:val="176"/>
          <w:jc w:val="center"/>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7B4FE567" w14:textId="77777777" w:rsidR="00775E1D" w:rsidRPr="0028678E" w:rsidRDefault="00775E1D" w:rsidP="00775E1D">
            <w:pPr>
              <w:spacing w:beforeLines="0" w:before="0" w:afterLines="0" w:after="0"/>
              <w:jc w:val="center"/>
              <w:rPr>
                <w:b/>
                <w:bCs/>
                <w:color w:val="000000"/>
                <w:lang w:eastAsia="en-US"/>
              </w:rPr>
            </w:pPr>
            <w:r w:rsidRPr="0028678E">
              <w:rPr>
                <w:b/>
                <w:bCs/>
                <w:color w:val="000000"/>
                <w:lang w:eastAsia="en-US"/>
              </w:rPr>
              <w:t>P1-P7 (Stage 2)</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4320A378" w14:textId="426A913A" w:rsidR="00775E1D" w:rsidRPr="0028678E" w:rsidRDefault="00775E1D" w:rsidP="00775E1D">
            <w:pPr>
              <w:spacing w:beforeLines="0" w:before="0" w:afterLines="0" w:after="0"/>
              <w:jc w:val="center"/>
              <w:rPr>
                <w:color w:val="000000"/>
                <w:lang w:eastAsia="en-US"/>
              </w:rPr>
            </w:pPr>
            <w:r w:rsidRPr="001C1F16">
              <w:t>0.87</w:t>
            </w:r>
          </w:p>
        </w:tc>
        <w:tc>
          <w:tcPr>
            <w:tcW w:w="1140" w:type="dxa"/>
            <w:tcBorders>
              <w:top w:val="single" w:sz="4" w:space="0" w:color="auto"/>
              <w:left w:val="nil"/>
              <w:bottom w:val="single" w:sz="4" w:space="0" w:color="auto"/>
              <w:right w:val="single" w:sz="4" w:space="0" w:color="auto"/>
            </w:tcBorders>
            <w:shd w:val="clear" w:color="auto" w:fill="auto"/>
          </w:tcPr>
          <w:p w14:paraId="562C0098" w14:textId="0D5233DE" w:rsidR="00775E1D" w:rsidRPr="0028678E" w:rsidRDefault="00775E1D" w:rsidP="00775E1D">
            <w:pPr>
              <w:spacing w:beforeLines="0" w:before="0" w:afterLines="0" w:after="0"/>
              <w:jc w:val="center"/>
              <w:rPr>
                <w:color w:val="000000"/>
                <w:lang w:eastAsia="en-US"/>
              </w:rPr>
            </w:pPr>
            <w:r w:rsidRPr="001C1F16">
              <w:t>0.85</w:t>
            </w:r>
          </w:p>
        </w:tc>
        <w:tc>
          <w:tcPr>
            <w:tcW w:w="1140" w:type="dxa"/>
            <w:tcBorders>
              <w:top w:val="single" w:sz="4" w:space="0" w:color="auto"/>
              <w:left w:val="nil"/>
              <w:bottom w:val="single" w:sz="4" w:space="0" w:color="auto"/>
              <w:right w:val="single" w:sz="4" w:space="0" w:color="auto"/>
            </w:tcBorders>
            <w:shd w:val="clear" w:color="auto" w:fill="auto"/>
          </w:tcPr>
          <w:p w14:paraId="711FA46D" w14:textId="259C7E4D" w:rsidR="00775E1D" w:rsidRPr="0028678E" w:rsidRDefault="00775E1D" w:rsidP="00775E1D">
            <w:pPr>
              <w:spacing w:beforeLines="0" w:before="0" w:afterLines="0" w:after="0"/>
              <w:jc w:val="center"/>
              <w:rPr>
                <w:color w:val="000000"/>
                <w:lang w:eastAsia="en-US"/>
              </w:rPr>
            </w:pPr>
            <w:r w:rsidRPr="001C1F16">
              <w:t>0.53</w:t>
            </w:r>
          </w:p>
        </w:tc>
        <w:tc>
          <w:tcPr>
            <w:tcW w:w="1140" w:type="dxa"/>
            <w:tcBorders>
              <w:top w:val="single" w:sz="4" w:space="0" w:color="auto"/>
              <w:left w:val="nil"/>
              <w:bottom w:val="single" w:sz="4" w:space="0" w:color="auto"/>
              <w:right w:val="single" w:sz="4" w:space="0" w:color="auto"/>
            </w:tcBorders>
            <w:shd w:val="clear" w:color="auto" w:fill="auto"/>
          </w:tcPr>
          <w:p w14:paraId="65F3E84D" w14:textId="7FA621B7" w:rsidR="00775E1D" w:rsidRPr="0028678E" w:rsidRDefault="00775E1D" w:rsidP="00775E1D">
            <w:pPr>
              <w:spacing w:beforeLines="0" w:before="0" w:afterLines="0" w:after="0"/>
              <w:jc w:val="center"/>
              <w:rPr>
                <w:color w:val="000000"/>
                <w:lang w:eastAsia="en-US"/>
              </w:rPr>
            </w:pPr>
            <w:r w:rsidRPr="001C1F16">
              <w:t>0.73</w:t>
            </w:r>
          </w:p>
        </w:tc>
        <w:tc>
          <w:tcPr>
            <w:tcW w:w="1140" w:type="dxa"/>
            <w:tcBorders>
              <w:top w:val="single" w:sz="4" w:space="0" w:color="auto"/>
              <w:left w:val="nil"/>
              <w:bottom w:val="single" w:sz="4" w:space="0" w:color="auto"/>
              <w:right w:val="single" w:sz="4" w:space="0" w:color="auto"/>
            </w:tcBorders>
            <w:shd w:val="clear" w:color="auto" w:fill="auto"/>
          </w:tcPr>
          <w:p w14:paraId="5923B1CE" w14:textId="23687034" w:rsidR="00775E1D" w:rsidRPr="0028678E" w:rsidRDefault="00775E1D" w:rsidP="00775E1D">
            <w:pPr>
              <w:spacing w:beforeLines="0" w:before="0" w:afterLines="0" w:after="0"/>
              <w:jc w:val="center"/>
              <w:rPr>
                <w:color w:val="000000"/>
                <w:lang w:eastAsia="en-US"/>
              </w:rPr>
            </w:pPr>
            <w:r w:rsidRPr="001C1F16">
              <w:t>0.68</w:t>
            </w:r>
          </w:p>
        </w:tc>
      </w:tr>
      <w:tr w:rsidR="00775E1D" w:rsidRPr="0028678E" w14:paraId="1EC92211" w14:textId="77777777" w:rsidTr="00704246">
        <w:trPr>
          <w:trHeight w:val="212"/>
          <w:jc w:val="center"/>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5EE01A70" w14:textId="77777777" w:rsidR="00775E1D" w:rsidRPr="0028678E" w:rsidRDefault="00775E1D" w:rsidP="00775E1D">
            <w:pPr>
              <w:spacing w:beforeLines="0" w:before="0" w:afterLines="0" w:after="0"/>
              <w:jc w:val="center"/>
              <w:rPr>
                <w:b/>
                <w:bCs/>
                <w:color w:val="000000"/>
                <w:lang w:eastAsia="en-US"/>
              </w:rPr>
            </w:pPr>
            <w:r w:rsidRPr="0028678E">
              <w:rPr>
                <w:b/>
                <w:bCs/>
                <w:color w:val="000000"/>
                <w:lang w:eastAsia="en-US"/>
              </w:rPr>
              <w:t>P1 only (Stage 1)</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566326E2" w14:textId="3A8794A8" w:rsidR="00775E1D" w:rsidRPr="0028678E" w:rsidRDefault="00775E1D" w:rsidP="00775E1D">
            <w:pPr>
              <w:spacing w:beforeLines="0" w:before="0" w:afterLines="0" w:after="0"/>
              <w:jc w:val="center"/>
              <w:rPr>
                <w:color w:val="000000"/>
                <w:lang w:eastAsia="en-US"/>
              </w:rPr>
            </w:pPr>
            <w:r w:rsidRPr="003F7951">
              <w:t>0.58</w:t>
            </w:r>
          </w:p>
        </w:tc>
        <w:tc>
          <w:tcPr>
            <w:tcW w:w="1140" w:type="dxa"/>
            <w:tcBorders>
              <w:top w:val="single" w:sz="4" w:space="0" w:color="auto"/>
              <w:left w:val="nil"/>
              <w:bottom w:val="single" w:sz="4" w:space="0" w:color="auto"/>
              <w:right w:val="single" w:sz="4" w:space="0" w:color="auto"/>
            </w:tcBorders>
            <w:shd w:val="clear" w:color="auto" w:fill="auto"/>
          </w:tcPr>
          <w:p w14:paraId="34D79108" w14:textId="7E5EB4EA" w:rsidR="00775E1D" w:rsidRPr="0028678E" w:rsidRDefault="00775E1D" w:rsidP="00775E1D">
            <w:pPr>
              <w:spacing w:beforeLines="0" w:before="0" w:afterLines="0" w:after="0"/>
              <w:jc w:val="center"/>
              <w:rPr>
                <w:color w:val="000000"/>
                <w:lang w:eastAsia="en-US"/>
              </w:rPr>
            </w:pPr>
            <w:r w:rsidRPr="003F7951">
              <w:t>0.38</w:t>
            </w:r>
          </w:p>
        </w:tc>
        <w:tc>
          <w:tcPr>
            <w:tcW w:w="1140" w:type="dxa"/>
            <w:tcBorders>
              <w:top w:val="single" w:sz="4" w:space="0" w:color="auto"/>
              <w:left w:val="nil"/>
              <w:bottom w:val="single" w:sz="4" w:space="0" w:color="auto"/>
              <w:right w:val="single" w:sz="4" w:space="0" w:color="auto"/>
            </w:tcBorders>
            <w:shd w:val="clear" w:color="auto" w:fill="auto"/>
          </w:tcPr>
          <w:p w14:paraId="4CE3AD15" w14:textId="124F6494" w:rsidR="00775E1D" w:rsidRPr="0028678E" w:rsidRDefault="00775E1D" w:rsidP="00775E1D">
            <w:pPr>
              <w:spacing w:beforeLines="0" w:before="0" w:afterLines="0" w:after="0"/>
              <w:jc w:val="center"/>
              <w:rPr>
                <w:color w:val="000000"/>
                <w:lang w:eastAsia="en-US"/>
              </w:rPr>
            </w:pPr>
            <w:r w:rsidRPr="003F7951">
              <w:t>0.15</w:t>
            </w:r>
          </w:p>
        </w:tc>
        <w:tc>
          <w:tcPr>
            <w:tcW w:w="1140" w:type="dxa"/>
            <w:tcBorders>
              <w:top w:val="single" w:sz="4" w:space="0" w:color="auto"/>
              <w:left w:val="nil"/>
              <w:bottom w:val="single" w:sz="4" w:space="0" w:color="auto"/>
              <w:right w:val="single" w:sz="4" w:space="0" w:color="auto"/>
            </w:tcBorders>
            <w:shd w:val="clear" w:color="auto" w:fill="auto"/>
          </w:tcPr>
          <w:p w14:paraId="5573DBEA" w14:textId="0AD24714" w:rsidR="00775E1D" w:rsidRPr="0028678E" w:rsidRDefault="00775E1D" w:rsidP="00775E1D">
            <w:pPr>
              <w:spacing w:beforeLines="0" w:before="0" w:afterLines="0" w:after="0"/>
              <w:jc w:val="center"/>
              <w:rPr>
                <w:color w:val="000000"/>
                <w:lang w:eastAsia="en-US"/>
              </w:rPr>
            </w:pPr>
            <w:r w:rsidRPr="003F7951">
              <w:t>0.16</w:t>
            </w:r>
          </w:p>
        </w:tc>
        <w:tc>
          <w:tcPr>
            <w:tcW w:w="1140" w:type="dxa"/>
            <w:tcBorders>
              <w:top w:val="single" w:sz="4" w:space="0" w:color="auto"/>
              <w:left w:val="nil"/>
              <w:bottom w:val="single" w:sz="4" w:space="0" w:color="auto"/>
              <w:right w:val="single" w:sz="4" w:space="0" w:color="auto"/>
            </w:tcBorders>
            <w:shd w:val="clear" w:color="auto" w:fill="auto"/>
          </w:tcPr>
          <w:p w14:paraId="58C87F51" w14:textId="3FFD7E6B" w:rsidR="00775E1D" w:rsidRPr="0028678E" w:rsidRDefault="00775E1D" w:rsidP="00775E1D">
            <w:pPr>
              <w:spacing w:beforeLines="0" w:before="0" w:afterLines="0" w:after="0"/>
              <w:jc w:val="center"/>
              <w:rPr>
                <w:color w:val="000000"/>
                <w:lang w:eastAsia="en-US"/>
              </w:rPr>
            </w:pPr>
            <w:r w:rsidRPr="003F7951">
              <w:t>0.41</w:t>
            </w:r>
          </w:p>
        </w:tc>
      </w:tr>
    </w:tbl>
    <w:p w14:paraId="252C9F46" w14:textId="2CE2DCFB" w:rsidR="00775E1D" w:rsidRPr="0028678E" w:rsidRDefault="00775E1D" w:rsidP="00775E1D">
      <w:pPr>
        <w:spacing w:beforeLines="0" w:before="120" w:afterLines="0" w:after="120"/>
        <w:jc w:val="center"/>
        <w:rPr>
          <w:rFonts w:eastAsia="Malgun Gothic"/>
          <w:b/>
          <w:lang w:val="en-GB" w:eastAsia="en-US"/>
        </w:rPr>
      </w:pPr>
      <w:bookmarkStart w:id="2" w:name="_Ref526074517"/>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Pr>
          <w:rFonts w:eastAsia="Malgun Gothic"/>
          <w:b/>
          <w:noProof/>
          <w:lang w:val="en-GB" w:eastAsia="en-US"/>
        </w:rPr>
        <w:t>2</w:t>
      </w:r>
      <w:r w:rsidRPr="0028678E">
        <w:rPr>
          <w:rFonts w:eastAsia="Malgun Gothic"/>
          <w:b/>
          <w:lang w:val="en-GB" w:eastAsia="en-US"/>
        </w:rPr>
        <w:fldChar w:fldCharType="end"/>
      </w:r>
      <w:bookmarkEnd w:id="2"/>
      <w:r w:rsidRPr="0028678E">
        <w:rPr>
          <w:rFonts w:eastAsia="Malgun Gothic"/>
          <w:b/>
          <w:lang w:val="en-GB" w:eastAsia="en-US"/>
        </w:rPr>
        <w:t>: Standard Deviations for TRP metric (</w:t>
      </w:r>
      <w:r>
        <w:rPr>
          <w:rFonts w:eastAsia="Malgun Gothic"/>
          <w:b/>
          <w:lang w:val="en-GB" w:eastAsia="en-US"/>
        </w:rPr>
        <w:t>QZ size = 4</w:t>
      </w:r>
      <w:r w:rsidRPr="0028678E">
        <w:rPr>
          <w:rFonts w:eastAsia="Malgun Gothic"/>
          <w:b/>
          <w:lang w:val="en-GB" w:eastAsia="en-US"/>
        </w:rPr>
        <w:t>0</w:t>
      </w:r>
      <w:r>
        <w:rPr>
          <w:rFonts w:eastAsia="Malgun Gothic"/>
          <w:b/>
          <w:lang w:val="en-GB" w:eastAsia="en-US"/>
        </w:rPr>
        <w:t xml:space="preserve"> </w:t>
      </w:r>
      <w:r w:rsidRPr="0028678E">
        <w:rPr>
          <w:rFonts w:eastAsia="Malgun Gothic"/>
          <w:b/>
          <w:lang w:val="en-GB" w:eastAsia="en-US"/>
        </w:rPr>
        <w:t>c</w:t>
      </w:r>
      <w:r>
        <w:rPr>
          <w:rFonts w:eastAsia="Malgun Gothic"/>
          <w:b/>
          <w:lang w:val="en-GB" w:eastAsia="en-US"/>
        </w:rPr>
        <w:t>m, ETC</w:t>
      </w:r>
      <w:r w:rsidRPr="0028678E">
        <w:rPr>
          <w:rFonts w:eastAsia="Malgun Gothic"/>
          <w:b/>
          <w:lang w:val="en-GB" w:eastAsia="en-US"/>
        </w:rPr>
        <w:t>)</w:t>
      </w:r>
    </w:p>
    <w:tbl>
      <w:tblPr>
        <w:tblW w:w="7428" w:type="dxa"/>
        <w:jc w:val="center"/>
        <w:tblLook w:val="04A0" w:firstRow="1" w:lastRow="0" w:firstColumn="1" w:lastColumn="0" w:noHBand="0" w:noVBand="1"/>
      </w:tblPr>
      <w:tblGrid>
        <w:gridCol w:w="1728"/>
        <w:gridCol w:w="1140"/>
        <w:gridCol w:w="1140"/>
        <w:gridCol w:w="1140"/>
        <w:gridCol w:w="1140"/>
        <w:gridCol w:w="1140"/>
      </w:tblGrid>
      <w:tr w:rsidR="00775E1D" w:rsidRPr="0028678E" w14:paraId="58173311" w14:textId="77777777" w:rsidTr="00A40F83">
        <w:trPr>
          <w:trHeight w:val="420"/>
          <w:jc w:val="center"/>
        </w:trPr>
        <w:tc>
          <w:tcPr>
            <w:tcW w:w="1728" w:type="dxa"/>
            <w:vMerge w:val="restart"/>
            <w:tcBorders>
              <w:top w:val="single" w:sz="4" w:space="0" w:color="auto"/>
              <w:left w:val="single" w:sz="4" w:space="0" w:color="auto"/>
              <w:right w:val="single" w:sz="4" w:space="0" w:color="auto"/>
            </w:tcBorders>
            <w:shd w:val="clear" w:color="auto" w:fill="auto"/>
            <w:vAlign w:val="center"/>
          </w:tcPr>
          <w:p w14:paraId="3BE703A4"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Positions</w:t>
            </w:r>
          </w:p>
        </w:tc>
        <w:tc>
          <w:tcPr>
            <w:tcW w:w="5700" w:type="dxa"/>
            <w:gridSpan w:val="5"/>
            <w:tcBorders>
              <w:top w:val="single" w:sz="4" w:space="0" w:color="auto"/>
              <w:left w:val="nil"/>
              <w:bottom w:val="single" w:sz="4" w:space="0" w:color="auto"/>
              <w:right w:val="single" w:sz="4" w:space="0" w:color="auto"/>
            </w:tcBorders>
            <w:vAlign w:val="center"/>
          </w:tcPr>
          <w:p w14:paraId="288381CC" w14:textId="71085479"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QoQZ MU [dB]</w:t>
            </w:r>
          </w:p>
        </w:tc>
      </w:tr>
      <w:tr w:rsidR="00775E1D" w:rsidRPr="0028678E" w14:paraId="0BB2B503" w14:textId="77777777" w:rsidTr="00A40F83">
        <w:trPr>
          <w:trHeight w:val="420"/>
          <w:jc w:val="center"/>
        </w:trPr>
        <w:tc>
          <w:tcPr>
            <w:tcW w:w="1728" w:type="dxa"/>
            <w:vMerge/>
            <w:tcBorders>
              <w:left w:val="single" w:sz="4" w:space="0" w:color="auto"/>
              <w:bottom w:val="single" w:sz="4" w:space="0" w:color="auto"/>
              <w:right w:val="single" w:sz="4" w:space="0" w:color="auto"/>
            </w:tcBorders>
            <w:shd w:val="clear" w:color="auto" w:fill="auto"/>
            <w:vAlign w:val="center"/>
            <w:hideMark/>
          </w:tcPr>
          <w:p w14:paraId="0D0F09B7" w14:textId="77777777" w:rsidR="00775E1D" w:rsidRPr="0028678E" w:rsidRDefault="00775E1D" w:rsidP="00A40F83">
            <w:pPr>
              <w:spacing w:beforeLines="0" w:before="0" w:afterLines="0" w:after="0"/>
              <w:jc w:val="center"/>
              <w:rPr>
                <w:b/>
                <w:bCs/>
                <w:color w:val="000000"/>
                <w:lang w:eastAsia="en-US"/>
              </w:rPr>
            </w:pPr>
          </w:p>
        </w:tc>
        <w:tc>
          <w:tcPr>
            <w:tcW w:w="1140" w:type="dxa"/>
            <w:tcBorders>
              <w:top w:val="single" w:sz="4" w:space="0" w:color="auto"/>
              <w:left w:val="nil"/>
              <w:bottom w:val="single" w:sz="4" w:space="0" w:color="auto"/>
              <w:right w:val="single" w:sz="4" w:space="0" w:color="auto"/>
            </w:tcBorders>
            <w:vAlign w:val="center"/>
          </w:tcPr>
          <w:p w14:paraId="14F47299"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23.450 GHz</w:t>
            </w:r>
          </w:p>
        </w:tc>
        <w:tc>
          <w:tcPr>
            <w:tcW w:w="1140" w:type="dxa"/>
            <w:tcBorders>
              <w:top w:val="single" w:sz="4" w:space="0" w:color="auto"/>
              <w:left w:val="nil"/>
              <w:bottom w:val="single" w:sz="4" w:space="0" w:color="auto"/>
              <w:right w:val="single" w:sz="4" w:space="0" w:color="auto"/>
            </w:tcBorders>
            <w:vAlign w:val="center"/>
          </w:tcPr>
          <w:p w14:paraId="00DD0525"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32.125 GHz</w:t>
            </w:r>
          </w:p>
        </w:tc>
        <w:tc>
          <w:tcPr>
            <w:tcW w:w="1140" w:type="dxa"/>
            <w:tcBorders>
              <w:top w:val="single" w:sz="4" w:space="0" w:color="auto"/>
              <w:left w:val="nil"/>
              <w:bottom w:val="single" w:sz="4" w:space="0" w:color="auto"/>
              <w:right w:val="single" w:sz="4" w:space="0" w:color="auto"/>
            </w:tcBorders>
            <w:vAlign w:val="center"/>
          </w:tcPr>
          <w:p w14:paraId="3A1AFA57"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40.800 GHz</w:t>
            </w:r>
          </w:p>
        </w:tc>
        <w:tc>
          <w:tcPr>
            <w:tcW w:w="1140" w:type="dxa"/>
            <w:tcBorders>
              <w:top w:val="single" w:sz="4" w:space="0" w:color="auto"/>
              <w:left w:val="nil"/>
              <w:bottom w:val="single" w:sz="4" w:space="0" w:color="auto"/>
              <w:right w:val="single" w:sz="4" w:space="0" w:color="auto"/>
            </w:tcBorders>
            <w:vAlign w:val="center"/>
          </w:tcPr>
          <w:p w14:paraId="3802A14A"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44.300 GHz</w:t>
            </w:r>
          </w:p>
        </w:tc>
        <w:tc>
          <w:tcPr>
            <w:tcW w:w="1140" w:type="dxa"/>
            <w:tcBorders>
              <w:top w:val="single" w:sz="4" w:space="0" w:color="auto"/>
              <w:left w:val="nil"/>
              <w:bottom w:val="single" w:sz="4" w:space="0" w:color="auto"/>
              <w:right w:val="single" w:sz="4" w:space="0" w:color="auto"/>
            </w:tcBorders>
            <w:vAlign w:val="center"/>
          </w:tcPr>
          <w:p w14:paraId="57F27656" w14:textId="77777777" w:rsidR="00775E1D" w:rsidRPr="0028678E" w:rsidRDefault="00775E1D" w:rsidP="00A40F83">
            <w:pPr>
              <w:spacing w:beforeLines="0" w:before="0" w:afterLines="0" w:after="0"/>
              <w:jc w:val="center"/>
              <w:rPr>
                <w:b/>
                <w:bCs/>
                <w:color w:val="000000"/>
                <w:lang w:eastAsia="en-US"/>
              </w:rPr>
            </w:pPr>
            <w:r w:rsidRPr="0028678E">
              <w:rPr>
                <w:b/>
                <w:bCs/>
                <w:color w:val="000000"/>
                <w:lang w:eastAsia="en-US"/>
              </w:rPr>
              <w:t>49.000 GHz</w:t>
            </w:r>
          </w:p>
        </w:tc>
      </w:tr>
      <w:tr w:rsidR="00775E1D" w:rsidRPr="0028678E" w14:paraId="48221899" w14:textId="77777777" w:rsidTr="00AD65A3">
        <w:trPr>
          <w:trHeight w:val="176"/>
          <w:jc w:val="center"/>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61D6D98D" w14:textId="77777777" w:rsidR="00775E1D" w:rsidRPr="0028678E" w:rsidRDefault="00775E1D" w:rsidP="00775E1D">
            <w:pPr>
              <w:spacing w:beforeLines="0" w:before="0" w:afterLines="0" w:after="0"/>
              <w:jc w:val="center"/>
              <w:rPr>
                <w:b/>
                <w:bCs/>
                <w:color w:val="000000"/>
                <w:lang w:eastAsia="en-US"/>
              </w:rPr>
            </w:pPr>
            <w:r w:rsidRPr="0028678E">
              <w:rPr>
                <w:b/>
                <w:bCs/>
                <w:color w:val="000000"/>
                <w:lang w:eastAsia="en-US"/>
              </w:rPr>
              <w:t>P1-P7 (Stage 2)</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0A64EF89" w14:textId="65CAB03A" w:rsidR="00775E1D" w:rsidRPr="0028678E" w:rsidRDefault="00775E1D" w:rsidP="00775E1D">
            <w:pPr>
              <w:spacing w:beforeLines="0" w:before="0" w:afterLines="0" w:after="0"/>
              <w:jc w:val="center"/>
              <w:rPr>
                <w:color w:val="000000"/>
                <w:lang w:eastAsia="en-US"/>
              </w:rPr>
            </w:pPr>
            <w:r w:rsidRPr="00B538F9">
              <w:t>0.33</w:t>
            </w:r>
          </w:p>
        </w:tc>
        <w:tc>
          <w:tcPr>
            <w:tcW w:w="1140" w:type="dxa"/>
            <w:tcBorders>
              <w:top w:val="single" w:sz="4" w:space="0" w:color="auto"/>
              <w:left w:val="nil"/>
              <w:bottom w:val="single" w:sz="4" w:space="0" w:color="auto"/>
              <w:right w:val="single" w:sz="4" w:space="0" w:color="auto"/>
            </w:tcBorders>
            <w:shd w:val="clear" w:color="auto" w:fill="auto"/>
          </w:tcPr>
          <w:p w14:paraId="5D46112A" w14:textId="2BD787B9" w:rsidR="00775E1D" w:rsidRPr="0028678E" w:rsidRDefault="00775E1D" w:rsidP="00775E1D">
            <w:pPr>
              <w:spacing w:beforeLines="0" w:before="0" w:afterLines="0" w:after="0"/>
              <w:jc w:val="center"/>
              <w:rPr>
                <w:color w:val="000000"/>
                <w:lang w:eastAsia="en-US"/>
              </w:rPr>
            </w:pPr>
            <w:r w:rsidRPr="00B538F9">
              <w:t>0.31</w:t>
            </w:r>
          </w:p>
        </w:tc>
        <w:tc>
          <w:tcPr>
            <w:tcW w:w="1140" w:type="dxa"/>
            <w:tcBorders>
              <w:top w:val="single" w:sz="4" w:space="0" w:color="auto"/>
              <w:left w:val="nil"/>
              <w:bottom w:val="single" w:sz="4" w:space="0" w:color="auto"/>
              <w:right w:val="single" w:sz="4" w:space="0" w:color="auto"/>
            </w:tcBorders>
            <w:shd w:val="clear" w:color="auto" w:fill="auto"/>
          </w:tcPr>
          <w:p w14:paraId="640D7383" w14:textId="067E9835" w:rsidR="00775E1D" w:rsidRPr="0028678E" w:rsidRDefault="00775E1D" w:rsidP="00775E1D">
            <w:pPr>
              <w:spacing w:beforeLines="0" w:before="0" w:afterLines="0" w:after="0"/>
              <w:jc w:val="center"/>
              <w:rPr>
                <w:color w:val="000000"/>
                <w:lang w:eastAsia="en-US"/>
              </w:rPr>
            </w:pPr>
            <w:r w:rsidRPr="00B538F9">
              <w:t>0.35</w:t>
            </w:r>
          </w:p>
        </w:tc>
        <w:tc>
          <w:tcPr>
            <w:tcW w:w="1140" w:type="dxa"/>
            <w:tcBorders>
              <w:top w:val="single" w:sz="4" w:space="0" w:color="auto"/>
              <w:left w:val="nil"/>
              <w:bottom w:val="single" w:sz="4" w:space="0" w:color="auto"/>
              <w:right w:val="single" w:sz="4" w:space="0" w:color="auto"/>
            </w:tcBorders>
            <w:shd w:val="clear" w:color="auto" w:fill="auto"/>
          </w:tcPr>
          <w:p w14:paraId="73156112" w14:textId="41A1CE1E" w:rsidR="00775E1D" w:rsidRPr="0028678E" w:rsidRDefault="00775E1D" w:rsidP="00775E1D">
            <w:pPr>
              <w:spacing w:beforeLines="0" w:before="0" w:afterLines="0" w:after="0"/>
              <w:jc w:val="center"/>
              <w:rPr>
                <w:color w:val="000000"/>
                <w:lang w:eastAsia="en-US"/>
              </w:rPr>
            </w:pPr>
            <w:r w:rsidRPr="00B538F9">
              <w:t>0.50</w:t>
            </w:r>
          </w:p>
        </w:tc>
        <w:tc>
          <w:tcPr>
            <w:tcW w:w="1140" w:type="dxa"/>
            <w:tcBorders>
              <w:top w:val="single" w:sz="4" w:space="0" w:color="auto"/>
              <w:left w:val="nil"/>
              <w:bottom w:val="single" w:sz="4" w:space="0" w:color="auto"/>
              <w:right w:val="single" w:sz="4" w:space="0" w:color="auto"/>
            </w:tcBorders>
            <w:shd w:val="clear" w:color="auto" w:fill="auto"/>
          </w:tcPr>
          <w:p w14:paraId="1639F2BE" w14:textId="776D3CD2" w:rsidR="00775E1D" w:rsidRPr="0028678E" w:rsidRDefault="00775E1D" w:rsidP="00775E1D">
            <w:pPr>
              <w:spacing w:beforeLines="0" w:before="0" w:afterLines="0" w:after="0"/>
              <w:jc w:val="center"/>
              <w:rPr>
                <w:color w:val="000000"/>
                <w:lang w:eastAsia="en-US"/>
              </w:rPr>
            </w:pPr>
            <w:r w:rsidRPr="00B538F9">
              <w:t>0.56</w:t>
            </w:r>
          </w:p>
        </w:tc>
      </w:tr>
      <w:tr w:rsidR="00775E1D" w:rsidRPr="0028678E" w14:paraId="3F646FC1" w14:textId="77777777" w:rsidTr="007E1F19">
        <w:trPr>
          <w:trHeight w:val="131"/>
          <w:jc w:val="center"/>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5F167A8D" w14:textId="77777777" w:rsidR="00775E1D" w:rsidRPr="0028678E" w:rsidRDefault="00775E1D" w:rsidP="00775E1D">
            <w:pPr>
              <w:spacing w:beforeLines="0" w:before="0" w:afterLines="0" w:after="0"/>
              <w:jc w:val="center"/>
              <w:rPr>
                <w:b/>
                <w:bCs/>
                <w:color w:val="000000"/>
                <w:lang w:eastAsia="en-US"/>
              </w:rPr>
            </w:pPr>
            <w:r w:rsidRPr="0028678E">
              <w:rPr>
                <w:b/>
                <w:bCs/>
                <w:color w:val="000000"/>
                <w:lang w:eastAsia="en-US"/>
              </w:rPr>
              <w:t>P1 only (Stage 1)</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7C684C4F" w14:textId="4706C6E7" w:rsidR="00775E1D" w:rsidRPr="0028678E" w:rsidRDefault="00775E1D" w:rsidP="00775E1D">
            <w:pPr>
              <w:spacing w:beforeLines="0" w:before="0" w:afterLines="0" w:after="0"/>
              <w:jc w:val="center"/>
              <w:rPr>
                <w:color w:val="000000"/>
                <w:lang w:eastAsia="en-US"/>
              </w:rPr>
            </w:pPr>
            <w:r w:rsidRPr="00B52180">
              <w:t>0.25</w:t>
            </w:r>
          </w:p>
        </w:tc>
        <w:tc>
          <w:tcPr>
            <w:tcW w:w="1140" w:type="dxa"/>
            <w:tcBorders>
              <w:top w:val="single" w:sz="4" w:space="0" w:color="auto"/>
              <w:left w:val="nil"/>
              <w:bottom w:val="single" w:sz="4" w:space="0" w:color="auto"/>
              <w:right w:val="single" w:sz="4" w:space="0" w:color="auto"/>
            </w:tcBorders>
            <w:shd w:val="clear" w:color="auto" w:fill="auto"/>
          </w:tcPr>
          <w:p w14:paraId="484471C7" w14:textId="6A0972B8" w:rsidR="00775E1D" w:rsidRPr="0028678E" w:rsidRDefault="00775E1D" w:rsidP="00775E1D">
            <w:pPr>
              <w:spacing w:beforeLines="0" w:before="0" w:afterLines="0" w:after="0"/>
              <w:jc w:val="center"/>
              <w:rPr>
                <w:color w:val="000000"/>
                <w:lang w:eastAsia="en-US"/>
              </w:rPr>
            </w:pPr>
            <w:r w:rsidRPr="00B52180">
              <w:t>0.13</w:t>
            </w:r>
          </w:p>
        </w:tc>
        <w:tc>
          <w:tcPr>
            <w:tcW w:w="1140" w:type="dxa"/>
            <w:tcBorders>
              <w:top w:val="single" w:sz="4" w:space="0" w:color="auto"/>
              <w:left w:val="nil"/>
              <w:bottom w:val="single" w:sz="4" w:space="0" w:color="auto"/>
              <w:right w:val="single" w:sz="4" w:space="0" w:color="auto"/>
            </w:tcBorders>
            <w:shd w:val="clear" w:color="auto" w:fill="auto"/>
          </w:tcPr>
          <w:p w14:paraId="04CDBB89" w14:textId="0782DEC7" w:rsidR="00775E1D" w:rsidRPr="0028678E" w:rsidRDefault="00775E1D" w:rsidP="00775E1D">
            <w:pPr>
              <w:spacing w:beforeLines="0" w:before="0" w:afterLines="0" w:after="0"/>
              <w:jc w:val="center"/>
              <w:rPr>
                <w:color w:val="000000"/>
                <w:lang w:eastAsia="en-US"/>
              </w:rPr>
            </w:pPr>
            <w:r w:rsidRPr="00B52180">
              <w:t>0.20</w:t>
            </w:r>
          </w:p>
        </w:tc>
        <w:tc>
          <w:tcPr>
            <w:tcW w:w="1140" w:type="dxa"/>
            <w:tcBorders>
              <w:top w:val="single" w:sz="4" w:space="0" w:color="auto"/>
              <w:left w:val="nil"/>
              <w:bottom w:val="single" w:sz="4" w:space="0" w:color="auto"/>
              <w:right w:val="single" w:sz="4" w:space="0" w:color="auto"/>
            </w:tcBorders>
            <w:shd w:val="clear" w:color="auto" w:fill="auto"/>
          </w:tcPr>
          <w:p w14:paraId="63A01AE2" w14:textId="42A93B47" w:rsidR="00775E1D" w:rsidRPr="0028678E" w:rsidRDefault="00775E1D" w:rsidP="00775E1D">
            <w:pPr>
              <w:spacing w:beforeLines="0" w:before="0" w:afterLines="0" w:after="0"/>
              <w:jc w:val="center"/>
              <w:rPr>
                <w:color w:val="000000"/>
                <w:lang w:eastAsia="en-US"/>
              </w:rPr>
            </w:pPr>
            <w:r w:rsidRPr="00B52180">
              <w:t>0.49</w:t>
            </w:r>
          </w:p>
        </w:tc>
        <w:tc>
          <w:tcPr>
            <w:tcW w:w="1140" w:type="dxa"/>
            <w:tcBorders>
              <w:top w:val="single" w:sz="4" w:space="0" w:color="auto"/>
              <w:left w:val="nil"/>
              <w:bottom w:val="single" w:sz="4" w:space="0" w:color="auto"/>
              <w:right w:val="single" w:sz="4" w:space="0" w:color="auto"/>
            </w:tcBorders>
            <w:shd w:val="clear" w:color="auto" w:fill="auto"/>
          </w:tcPr>
          <w:p w14:paraId="10343F13" w14:textId="7153FB77" w:rsidR="00775E1D" w:rsidRPr="0028678E" w:rsidRDefault="00775E1D" w:rsidP="00775E1D">
            <w:pPr>
              <w:spacing w:beforeLines="0" w:before="0" w:afterLines="0" w:after="0"/>
              <w:jc w:val="center"/>
              <w:rPr>
                <w:color w:val="000000"/>
                <w:lang w:eastAsia="en-US"/>
              </w:rPr>
            </w:pPr>
            <w:r w:rsidRPr="00B52180">
              <w:t>0.22</w:t>
            </w:r>
          </w:p>
        </w:tc>
      </w:tr>
    </w:tbl>
    <w:p w14:paraId="68AFD944" w14:textId="77777777" w:rsidR="001616DF" w:rsidRDefault="001616DF" w:rsidP="00216311">
      <w:pPr>
        <w:spacing w:before="120" w:after="120"/>
        <w:rPr>
          <w:rFonts w:eastAsiaTheme="minorEastAsia"/>
        </w:rPr>
      </w:pPr>
    </w:p>
    <w:p w14:paraId="4E21ACF0" w14:textId="5D001EF1" w:rsidR="00775E1D" w:rsidRDefault="00CC32FF" w:rsidP="00216311">
      <w:pPr>
        <w:spacing w:before="120" w:after="120"/>
        <w:rPr>
          <w:rFonts w:eastAsiaTheme="minorEastAsia"/>
        </w:rPr>
      </w:pPr>
      <w:r>
        <w:rPr>
          <w:rFonts w:eastAsiaTheme="minorEastAsia" w:hint="eastAsia"/>
        </w:rPr>
        <w:t>C</w:t>
      </w:r>
      <w:r>
        <w:rPr>
          <w:rFonts w:eastAsiaTheme="minorEastAsia"/>
        </w:rPr>
        <w:t xml:space="preserve">onsidering the above measurement results and commonality with the already endorsed QoQZ values, we propose the </w:t>
      </w:r>
      <w:r w:rsidR="0071320C">
        <w:rPr>
          <w:rFonts w:eastAsiaTheme="minorEastAsia"/>
        </w:rPr>
        <w:t>follwing QoQZ values for QZ size = 40 cm and ETC.</w:t>
      </w:r>
    </w:p>
    <w:p w14:paraId="0300F848" w14:textId="36192F1A" w:rsidR="0071320C" w:rsidRPr="0028678E" w:rsidRDefault="0071320C" w:rsidP="0071320C">
      <w:pPr>
        <w:spacing w:beforeLines="0" w:before="120" w:afterLines="0" w:after="120"/>
        <w:jc w:val="center"/>
        <w:rPr>
          <w:rFonts w:eastAsia="Malgun Gothic"/>
          <w:b/>
          <w:lang w:val="en-GB" w:eastAsia="en-US"/>
        </w:rPr>
      </w:pPr>
      <w:bookmarkStart w:id="3" w:name="_Ref157429863"/>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Pr>
          <w:rFonts w:eastAsia="Malgun Gothic"/>
          <w:b/>
          <w:noProof/>
          <w:lang w:val="en-GB" w:eastAsia="en-US"/>
        </w:rPr>
        <w:t>3</w:t>
      </w:r>
      <w:r w:rsidRPr="0028678E">
        <w:rPr>
          <w:rFonts w:eastAsia="Malgun Gothic"/>
          <w:b/>
          <w:lang w:val="en-GB" w:eastAsia="en-US"/>
        </w:rPr>
        <w:fldChar w:fldCharType="end"/>
      </w:r>
      <w:bookmarkEnd w:id="3"/>
      <w:r w:rsidRPr="0028678E">
        <w:rPr>
          <w:rFonts w:eastAsia="Malgun Gothic"/>
          <w:b/>
          <w:lang w:val="en-GB" w:eastAsia="en-US"/>
        </w:rPr>
        <w:t xml:space="preserve">: </w:t>
      </w:r>
      <w:r>
        <w:rPr>
          <w:rFonts w:eastAsia="Malgun Gothic"/>
          <w:b/>
          <w:lang w:val="en-GB" w:eastAsia="en-US"/>
        </w:rPr>
        <w:t>Endorsed/</w:t>
      </w:r>
      <w:r w:rsidRPr="00517D2E">
        <w:rPr>
          <w:rFonts w:eastAsia="Malgun Gothic"/>
          <w:b/>
          <w:lang w:val="en-GB" w:eastAsia="en-US"/>
        </w:rPr>
        <w:t xml:space="preserve">Proposed </w:t>
      </w:r>
      <w:r>
        <w:rPr>
          <w:rFonts w:eastAsia="Malgun Gothic"/>
          <w:b/>
          <w:lang w:val="en-GB" w:eastAsia="en-US"/>
        </w:rPr>
        <w:t>QoQZ MU</w:t>
      </w:r>
      <w:r w:rsidRPr="0028678E">
        <w:rPr>
          <w:rFonts w:eastAsia="Malgun Gothic"/>
          <w:b/>
          <w:lang w:val="en-GB" w:eastAsia="en-US"/>
        </w:rPr>
        <w:t xml:space="preserve"> for EIRP/EIS</w:t>
      </w:r>
      <w:r>
        <w:rPr>
          <w:rFonts w:eastAsia="Malgun Gothic"/>
          <w:b/>
          <w:lang w:val="en-GB" w:eastAsia="en-US"/>
        </w:rPr>
        <w:t xml:space="preserve"> and TRP</w:t>
      </w:r>
      <w:r w:rsidRPr="0028678E">
        <w:rPr>
          <w:rFonts w:eastAsia="Malgun Gothic"/>
          <w:b/>
          <w:lang w:val="en-GB" w:eastAsia="en-US"/>
        </w:rPr>
        <w:t xml:space="preserve"> metric </w:t>
      </w:r>
      <w:r>
        <w:rPr>
          <w:rFonts w:eastAsia="Malgun Gothic"/>
          <w:b/>
          <w:lang w:val="en-GB" w:eastAsia="en-US"/>
        </w:rPr>
        <w:t xml:space="preserve">for </w:t>
      </w:r>
      <w:r w:rsidRPr="0028678E">
        <w:rPr>
          <w:b/>
          <w:bCs/>
          <w:color w:val="000000"/>
          <w:lang w:eastAsia="en-US"/>
        </w:rPr>
        <w:t>P1-P7 (Stage 2)</w:t>
      </w:r>
    </w:p>
    <w:tbl>
      <w:tblPr>
        <w:tblW w:w="10206" w:type="dxa"/>
        <w:jc w:val="center"/>
        <w:tblLook w:val="04A0" w:firstRow="1" w:lastRow="0" w:firstColumn="1" w:lastColumn="0" w:noHBand="0" w:noVBand="1"/>
      </w:tblPr>
      <w:tblGrid>
        <w:gridCol w:w="3402"/>
        <w:gridCol w:w="1701"/>
        <w:gridCol w:w="1701"/>
        <w:gridCol w:w="1701"/>
        <w:gridCol w:w="1701"/>
      </w:tblGrid>
      <w:tr w:rsidR="0071320C" w:rsidRPr="0028678E" w14:paraId="4D26BA20" w14:textId="77777777" w:rsidTr="00517D2E">
        <w:trPr>
          <w:trHeight w:val="420"/>
          <w:jc w:val="center"/>
        </w:trPr>
        <w:tc>
          <w:tcPr>
            <w:tcW w:w="3402" w:type="dxa"/>
            <w:vMerge w:val="restart"/>
            <w:tcBorders>
              <w:top w:val="single" w:sz="4" w:space="0" w:color="auto"/>
              <w:left w:val="single" w:sz="4" w:space="0" w:color="auto"/>
              <w:right w:val="single" w:sz="4" w:space="0" w:color="auto"/>
            </w:tcBorders>
            <w:shd w:val="clear" w:color="auto" w:fill="auto"/>
            <w:vAlign w:val="center"/>
          </w:tcPr>
          <w:p w14:paraId="57418526" w14:textId="4C92ACB0" w:rsidR="0071320C" w:rsidRPr="0028678E" w:rsidRDefault="0071320C" w:rsidP="00A40F83">
            <w:pPr>
              <w:spacing w:beforeLines="0" w:before="0" w:afterLines="0" w:after="0"/>
              <w:jc w:val="center"/>
              <w:rPr>
                <w:b/>
                <w:bCs/>
                <w:color w:val="000000"/>
                <w:lang w:eastAsia="en-US"/>
              </w:rPr>
            </w:pPr>
            <w:r>
              <w:rPr>
                <w:b/>
                <w:bCs/>
                <w:color w:val="000000"/>
                <w:lang w:eastAsia="en-US"/>
              </w:rPr>
              <w:t>Condition</w:t>
            </w:r>
          </w:p>
        </w:tc>
        <w:tc>
          <w:tcPr>
            <w:tcW w:w="6804" w:type="dxa"/>
            <w:gridSpan w:val="4"/>
            <w:tcBorders>
              <w:top w:val="single" w:sz="4" w:space="0" w:color="auto"/>
              <w:left w:val="nil"/>
              <w:bottom w:val="single" w:sz="4" w:space="0" w:color="auto"/>
              <w:right w:val="single" w:sz="4" w:space="0" w:color="auto"/>
            </w:tcBorders>
            <w:vAlign w:val="center"/>
          </w:tcPr>
          <w:p w14:paraId="6651096C" w14:textId="09F72914" w:rsidR="0071320C" w:rsidRPr="0028678E" w:rsidRDefault="0071320C" w:rsidP="00A40F83">
            <w:pPr>
              <w:spacing w:beforeLines="0" w:before="0" w:afterLines="0" w:after="0"/>
              <w:jc w:val="center"/>
              <w:rPr>
                <w:b/>
                <w:bCs/>
                <w:color w:val="000000"/>
                <w:lang w:eastAsia="en-US"/>
              </w:rPr>
            </w:pPr>
            <w:r w:rsidRPr="0028678E">
              <w:rPr>
                <w:b/>
                <w:bCs/>
                <w:color w:val="000000"/>
                <w:lang w:eastAsia="en-US"/>
              </w:rPr>
              <w:t>QoQZ MU [dB]</w:t>
            </w:r>
          </w:p>
        </w:tc>
      </w:tr>
      <w:tr w:rsidR="0071320C" w:rsidRPr="0028678E" w14:paraId="0E7084DB" w14:textId="77777777" w:rsidTr="0071320C">
        <w:trPr>
          <w:trHeight w:val="420"/>
          <w:jc w:val="center"/>
        </w:trPr>
        <w:tc>
          <w:tcPr>
            <w:tcW w:w="3402" w:type="dxa"/>
            <w:vMerge/>
            <w:tcBorders>
              <w:left w:val="single" w:sz="4" w:space="0" w:color="auto"/>
              <w:bottom w:val="single" w:sz="4" w:space="0" w:color="auto"/>
              <w:right w:val="single" w:sz="4" w:space="0" w:color="auto"/>
            </w:tcBorders>
            <w:shd w:val="clear" w:color="auto" w:fill="auto"/>
            <w:vAlign w:val="center"/>
            <w:hideMark/>
          </w:tcPr>
          <w:p w14:paraId="61BF4373" w14:textId="77777777" w:rsidR="0071320C" w:rsidRPr="0028678E" w:rsidRDefault="0071320C" w:rsidP="00A40F83">
            <w:pPr>
              <w:spacing w:beforeLines="0" w:before="0" w:afterLines="0" w:after="0"/>
              <w:jc w:val="center"/>
              <w:rPr>
                <w:b/>
                <w:bCs/>
                <w:color w:val="000000"/>
                <w:lang w:eastAsia="en-US"/>
              </w:rPr>
            </w:pPr>
          </w:p>
        </w:tc>
        <w:tc>
          <w:tcPr>
            <w:tcW w:w="1701" w:type="dxa"/>
            <w:tcBorders>
              <w:top w:val="single" w:sz="4" w:space="0" w:color="auto"/>
              <w:left w:val="nil"/>
              <w:bottom w:val="single" w:sz="4" w:space="0" w:color="auto"/>
              <w:right w:val="single" w:sz="4" w:space="0" w:color="auto"/>
            </w:tcBorders>
            <w:vAlign w:val="center"/>
          </w:tcPr>
          <w:p w14:paraId="018B8D37" w14:textId="2CF46FD6" w:rsidR="0071320C" w:rsidRPr="0028678E" w:rsidRDefault="0071320C" w:rsidP="00A40F83">
            <w:pPr>
              <w:spacing w:beforeLines="0" w:before="0" w:afterLines="0" w:after="0"/>
              <w:jc w:val="center"/>
              <w:rPr>
                <w:b/>
                <w:bCs/>
                <w:color w:val="000000"/>
                <w:lang w:eastAsia="en-US"/>
              </w:rPr>
            </w:pPr>
            <w:r>
              <w:rPr>
                <w:b/>
                <w:bCs/>
                <w:color w:val="000000"/>
                <w:lang w:eastAsia="en-US"/>
              </w:rPr>
              <w:t>FR2a</w:t>
            </w:r>
          </w:p>
        </w:tc>
        <w:tc>
          <w:tcPr>
            <w:tcW w:w="1701" w:type="dxa"/>
            <w:tcBorders>
              <w:top w:val="single" w:sz="4" w:space="0" w:color="auto"/>
              <w:left w:val="nil"/>
              <w:bottom w:val="single" w:sz="4" w:space="0" w:color="auto"/>
              <w:right w:val="single" w:sz="4" w:space="0" w:color="auto"/>
            </w:tcBorders>
            <w:vAlign w:val="center"/>
          </w:tcPr>
          <w:p w14:paraId="61B522D0" w14:textId="08235919" w:rsidR="0071320C" w:rsidRPr="0028678E" w:rsidRDefault="0071320C" w:rsidP="00A40F83">
            <w:pPr>
              <w:spacing w:beforeLines="0" w:before="0" w:afterLines="0" w:after="0"/>
              <w:jc w:val="center"/>
              <w:rPr>
                <w:b/>
                <w:bCs/>
                <w:color w:val="000000"/>
                <w:lang w:eastAsia="en-US"/>
              </w:rPr>
            </w:pPr>
            <w:r>
              <w:rPr>
                <w:b/>
                <w:bCs/>
                <w:color w:val="000000"/>
                <w:lang w:eastAsia="en-US"/>
              </w:rPr>
              <w:t>FR2b</w:t>
            </w:r>
          </w:p>
        </w:tc>
        <w:tc>
          <w:tcPr>
            <w:tcW w:w="1701" w:type="dxa"/>
            <w:tcBorders>
              <w:top w:val="single" w:sz="4" w:space="0" w:color="auto"/>
              <w:left w:val="nil"/>
              <w:bottom w:val="single" w:sz="4" w:space="0" w:color="auto"/>
              <w:right w:val="single" w:sz="4" w:space="0" w:color="auto"/>
            </w:tcBorders>
            <w:vAlign w:val="center"/>
          </w:tcPr>
          <w:p w14:paraId="7D05695D" w14:textId="259C097B" w:rsidR="0071320C" w:rsidRPr="0028678E" w:rsidRDefault="0071320C" w:rsidP="00A40F83">
            <w:pPr>
              <w:spacing w:beforeLines="0" w:before="0" w:afterLines="0" w:after="0"/>
              <w:jc w:val="center"/>
              <w:rPr>
                <w:b/>
                <w:bCs/>
                <w:color w:val="000000"/>
                <w:lang w:eastAsia="en-US"/>
              </w:rPr>
            </w:pPr>
            <w:r>
              <w:rPr>
                <w:b/>
                <w:bCs/>
                <w:color w:val="000000"/>
                <w:lang w:eastAsia="en-US"/>
              </w:rPr>
              <w:t>FR2c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A81E5A" w14:textId="24373CA7" w:rsidR="0071320C" w:rsidRPr="0028678E" w:rsidRDefault="0071320C" w:rsidP="00A40F83">
            <w:pPr>
              <w:spacing w:beforeLines="0" w:before="0" w:afterLines="0" w:after="0"/>
              <w:jc w:val="center"/>
              <w:rPr>
                <w:b/>
                <w:bCs/>
                <w:color w:val="000000"/>
                <w:lang w:eastAsia="en-US"/>
              </w:rPr>
            </w:pPr>
            <w:r>
              <w:rPr>
                <w:b/>
                <w:bCs/>
                <w:color w:val="000000"/>
                <w:lang w:eastAsia="en-US"/>
              </w:rPr>
              <w:t>FR2d</w:t>
            </w:r>
          </w:p>
        </w:tc>
      </w:tr>
      <w:tr w:rsidR="0071320C" w:rsidRPr="0028678E" w14:paraId="45C223F2" w14:textId="77777777" w:rsidTr="00517D2E">
        <w:trPr>
          <w:trHeight w:val="176"/>
          <w:jc w:val="center"/>
        </w:trPr>
        <w:tc>
          <w:tcPr>
            <w:tcW w:w="3402" w:type="dxa"/>
            <w:tcBorders>
              <w:top w:val="nil"/>
              <w:left w:val="single" w:sz="4" w:space="0" w:color="auto"/>
              <w:bottom w:val="single" w:sz="4" w:space="0" w:color="auto"/>
              <w:right w:val="single" w:sz="4" w:space="0" w:color="auto"/>
            </w:tcBorders>
            <w:shd w:val="clear" w:color="auto" w:fill="auto"/>
            <w:noWrap/>
            <w:vAlign w:val="center"/>
          </w:tcPr>
          <w:p w14:paraId="0DA5760A" w14:textId="6E3E29FD" w:rsidR="0071320C" w:rsidRPr="0071320C" w:rsidRDefault="0071320C" w:rsidP="00A40F83">
            <w:pPr>
              <w:spacing w:beforeLines="0" w:before="0" w:afterLines="0" w:after="0"/>
              <w:jc w:val="center"/>
              <w:rPr>
                <w:rFonts w:eastAsiaTheme="minorEastAsia"/>
                <w:b/>
                <w:bCs/>
                <w:color w:val="000000"/>
              </w:rPr>
            </w:pPr>
            <w:r>
              <w:rPr>
                <w:rFonts w:eastAsiaTheme="minorEastAsia" w:hint="eastAsia"/>
                <w:b/>
                <w:bCs/>
                <w:color w:val="000000"/>
              </w:rPr>
              <w:t>Q</w:t>
            </w:r>
            <w:r>
              <w:rPr>
                <w:rFonts w:eastAsiaTheme="minorEastAsia"/>
                <w:b/>
                <w:bCs/>
                <w:color w:val="000000"/>
              </w:rPr>
              <w:t xml:space="preserve">Z size </w:t>
            </w:r>
            <w:r w:rsidRPr="0071320C">
              <w:rPr>
                <w:rFonts w:eastAsiaTheme="minorEastAsia"/>
                <w:b/>
                <w:bCs/>
                <w:color w:val="000000"/>
              </w:rPr>
              <w:t>≤</w:t>
            </w:r>
            <w:r>
              <w:rPr>
                <w:rFonts w:eastAsiaTheme="minorEastAsia"/>
                <w:b/>
                <w:bCs/>
                <w:color w:val="000000"/>
              </w:rPr>
              <w:t xml:space="preserve"> 30 cm and NTC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AE251E" w14:textId="4D15FB40" w:rsidR="0071320C" w:rsidRPr="0071320C" w:rsidRDefault="0071320C" w:rsidP="00517D2E">
            <w:pPr>
              <w:spacing w:beforeLines="0" w:before="0" w:afterLines="0" w:after="0"/>
              <w:jc w:val="center"/>
              <w:rPr>
                <w:rFonts w:eastAsiaTheme="minorEastAsia"/>
                <w:color w:val="000000"/>
              </w:rPr>
            </w:pPr>
            <w:r>
              <w:rPr>
                <w:rFonts w:eastAsiaTheme="minorEastAsia" w:hint="eastAsia"/>
                <w:color w:val="000000"/>
              </w:rPr>
              <w:t>0</w:t>
            </w:r>
            <w:r>
              <w:rPr>
                <w:rFonts w:eastAsiaTheme="minorEastAsia"/>
                <w:color w:val="000000"/>
              </w:rPr>
              <w:t>.6</w:t>
            </w:r>
          </w:p>
        </w:tc>
        <w:tc>
          <w:tcPr>
            <w:tcW w:w="1701" w:type="dxa"/>
            <w:tcBorders>
              <w:top w:val="single" w:sz="4" w:space="0" w:color="auto"/>
              <w:left w:val="nil"/>
              <w:bottom w:val="single" w:sz="4" w:space="0" w:color="auto"/>
              <w:right w:val="single" w:sz="4" w:space="0" w:color="auto"/>
            </w:tcBorders>
            <w:shd w:val="clear" w:color="auto" w:fill="auto"/>
            <w:vAlign w:val="center"/>
          </w:tcPr>
          <w:p w14:paraId="76D2AE50" w14:textId="73EDBC3E" w:rsidR="0071320C" w:rsidRPr="0071320C" w:rsidRDefault="0071320C" w:rsidP="00517D2E">
            <w:pPr>
              <w:spacing w:beforeLines="0" w:before="0" w:afterLines="0" w:after="0"/>
              <w:jc w:val="center"/>
              <w:rPr>
                <w:rFonts w:eastAsiaTheme="minorEastAsia"/>
                <w:color w:val="000000"/>
              </w:rPr>
            </w:pPr>
            <w:r>
              <w:rPr>
                <w:rFonts w:eastAsiaTheme="minorEastAsia" w:hint="eastAsia"/>
                <w:color w:val="000000"/>
              </w:rPr>
              <w:t>0</w:t>
            </w:r>
            <w:r>
              <w:rPr>
                <w:rFonts w:eastAsiaTheme="minorEastAsia"/>
                <w:color w:val="000000"/>
              </w:rPr>
              <w:t>.6</w:t>
            </w:r>
          </w:p>
        </w:tc>
        <w:tc>
          <w:tcPr>
            <w:tcW w:w="1701" w:type="dxa"/>
            <w:tcBorders>
              <w:top w:val="single" w:sz="4" w:space="0" w:color="auto"/>
              <w:left w:val="nil"/>
              <w:bottom w:val="single" w:sz="4" w:space="0" w:color="auto"/>
              <w:right w:val="single" w:sz="4" w:space="0" w:color="auto"/>
            </w:tcBorders>
            <w:shd w:val="clear" w:color="auto" w:fill="auto"/>
            <w:vAlign w:val="center"/>
          </w:tcPr>
          <w:p w14:paraId="0B7618AB" w14:textId="1FACA570" w:rsidR="0071320C" w:rsidRPr="0071320C" w:rsidRDefault="0071320C" w:rsidP="00517D2E">
            <w:pPr>
              <w:spacing w:beforeLines="0" w:before="0" w:afterLines="0" w:after="0"/>
              <w:jc w:val="center"/>
              <w:rPr>
                <w:rFonts w:eastAsiaTheme="minorEastAsia"/>
                <w:color w:val="000000"/>
              </w:rPr>
            </w:pPr>
            <w:r>
              <w:rPr>
                <w:rFonts w:eastAsiaTheme="minorEastAsia" w:hint="eastAsia"/>
                <w:color w:val="000000"/>
              </w:rPr>
              <w:t>0</w:t>
            </w:r>
            <w:r>
              <w:rPr>
                <w:rFonts w:eastAsiaTheme="minorEastAsia"/>
                <w:color w:val="000000"/>
              </w:rPr>
              <w:t>.7</w:t>
            </w:r>
          </w:p>
        </w:tc>
        <w:tc>
          <w:tcPr>
            <w:tcW w:w="1701" w:type="dxa"/>
            <w:tcBorders>
              <w:top w:val="single" w:sz="4" w:space="0" w:color="auto"/>
              <w:left w:val="nil"/>
              <w:bottom w:val="single" w:sz="4" w:space="0" w:color="auto"/>
              <w:right w:val="single" w:sz="4" w:space="0" w:color="auto"/>
            </w:tcBorders>
            <w:shd w:val="clear" w:color="auto" w:fill="auto"/>
            <w:vAlign w:val="center"/>
          </w:tcPr>
          <w:p w14:paraId="4C9D1749" w14:textId="2E82A027" w:rsidR="0071320C" w:rsidRPr="0028678E" w:rsidRDefault="0071320C" w:rsidP="00517D2E">
            <w:pPr>
              <w:spacing w:beforeLines="0" w:before="0" w:afterLines="0" w:after="0"/>
              <w:jc w:val="center"/>
              <w:rPr>
                <w:color w:val="000000"/>
                <w:lang w:eastAsia="en-US"/>
              </w:rPr>
            </w:pPr>
            <w:r w:rsidRPr="0071320C">
              <w:rPr>
                <w:rFonts w:eastAsiaTheme="minorEastAsia" w:hint="eastAsia"/>
                <w:color w:val="00B050"/>
              </w:rPr>
              <w:t>0</w:t>
            </w:r>
            <w:r w:rsidRPr="0071320C">
              <w:rPr>
                <w:rFonts w:eastAsiaTheme="minorEastAsia"/>
                <w:color w:val="00B050"/>
              </w:rPr>
              <w:t>.</w:t>
            </w:r>
            <w:r>
              <w:rPr>
                <w:rFonts w:eastAsiaTheme="minorEastAsia"/>
                <w:color w:val="00B050"/>
              </w:rPr>
              <w:t>7</w:t>
            </w:r>
          </w:p>
        </w:tc>
      </w:tr>
      <w:tr w:rsidR="0071320C" w:rsidRPr="0071320C" w14:paraId="67D27AD7" w14:textId="77777777" w:rsidTr="00517D2E">
        <w:trPr>
          <w:trHeight w:val="212"/>
          <w:jc w:val="center"/>
        </w:trPr>
        <w:tc>
          <w:tcPr>
            <w:tcW w:w="3402" w:type="dxa"/>
            <w:tcBorders>
              <w:top w:val="nil"/>
              <w:left w:val="single" w:sz="4" w:space="0" w:color="auto"/>
              <w:bottom w:val="single" w:sz="4" w:space="0" w:color="auto"/>
              <w:right w:val="single" w:sz="4" w:space="0" w:color="auto"/>
            </w:tcBorders>
            <w:shd w:val="clear" w:color="auto" w:fill="auto"/>
            <w:noWrap/>
            <w:vAlign w:val="center"/>
          </w:tcPr>
          <w:p w14:paraId="43E9DD38" w14:textId="6835235D" w:rsidR="0071320C" w:rsidRPr="0028678E" w:rsidRDefault="0071320C" w:rsidP="00A40F83">
            <w:pPr>
              <w:spacing w:beforeLines="0" w:before="0" w:afterLines="0" w:after="0"/>
              <w:jc w:val="center"/>
              <w:rPr>
                <w:b/>
                <w:bCs/>
                <w:color w:val="000000"/>
                <w:lang w:eastAsia="en-US"/>
              </w:rPr>
            </w:pPr>
            <w:r>
              <w:rPr>
                <w:rFonts w:eastAsiaTheme="minorEastAsia" w:hint="eastAsia"/>
                <w:b/>
                <w:bCs/>
                <w:color w:val="000000"/>
              </w:rPr>
              <w:t>Q</w:t>
            </w:r>
            <w:r>
              <w:rPr>
                <w:rFonts w:eastAsiaTheme="minorEastAsia"/>
                <w:b/>
                <w:bCs/>
                <w:color w:val="000000"/>
              </w:rPr>
              <w:t xml:space="preserve">Z size </w:t>
            </w:r>
            <w:r w:rsidRPr="0071320C">
              <w:rPr>
                <w:rFonts w:eastAsiaTheme="minorEastAsia"/>
                <w:b/>
                <w:bCs/>
                <w:color w:val="000000"/>
              </w:rPr>
              <w:t>≤</w:t>
            </w:r>
            <w:r>
              <w:rPr>
                <w:rFonts w:eastAsiaTheme="minorEastAsia"/>
                <w:b/>
                <w:bCs/>
                <w:color w:val="000000"/>
              </w:rPr>
              <w:t xml:space="preserve"> 30 cm and ETC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D8932B" w14:textId="4B07EF4B" w:rsidR="0071320C" w:rsidRPr="0071320C" w:rsidRDefault="0071320C" w:rsidP="00517D2E">
            <w:pPr>
              <w:spacing w:beforeLines="0" w:before="0" w:afterLines="0" w:after="0"/>
              <w:jc w:val="center"/>
              <w:rPr>
                <w:rFonts w:eastAsiaTheme="minorEastAsia"/>
                <w:color w:val="000000"/>
              </w:rPr>
            </w:pPr>
            <w:r>
              <w:rPr>
                <w:rFonts w:eastAsiaTheme="minorEastAsia"/>
                <w:color w:val="000000"/>
              </w:rPr>
              <w:t>0.9</w:t>
            </w:r>
          </w:p>
        </w:tc>
        <w:tc>
          <w:tcPr>
            <w:tcW w:w="1701" w:type="dxa"/>
            <w:tcBorders>
              <w:top w:val="single" w:sz="4" w:space="0" w:color="auto"/>
              <w:left w:val="nil"/>
              <w:bottom w:val="single" w:sz="4" w:space="0" w:color="auto"/>
              <w:right w:val="single" w:sz="4" w:space="0" w:color="auto"/>
            </w:tcBorders>
            <w:shd w:val="clear" w:color="auto" w:fill="auto"/>
            <w:vAlign w:val="center"/>
          </w:tcPr>
          <w:p w14:paraId="7892D30D" w14:textId="2AFB9177" w:rsidR="0071320C" w:rsidRPr="0071320C" w:rsidRDefault="0071320C" w:rsidP="00517D2E">
            <w:pPr>
              <w:spacing w:beforeLines="0" w:before="0" w:afterLines="0" w:after="0"/>
              <w:jc w:val="center"/>
              <w:rPr>
                <w:rFonts w:eastAsiaTheme="minorEastAsia"/>
                <w:color w:val="000000"/>
              </w:rPr>
            </w:pPr>
            <w:r>
              <w:rPr>
                <w:rFonts w:eastAsiaTheme="minorEastAsia" w:hint="eastAsia"/>
                <w:color w:val="000000"/>
              </w:rPr>
              <w:t>0</w:t>
            </w:r>
            <w:r>
              <w:rPr>
                <w:rFonts w:eastAsiaTheme="minorEastAsia"/>
                <w:color w:val="000000"/>
              </w:rPr>
              <w:t>.9</w:t>
            </w:r>
          </w:p>
        </w:tc>
        <w:tc>
          <w:tcPr>
            <w:tcW w:w="1701" w:type="dxa"/>
            <w:tcBorders>
              <w:top w:val="single" w:sz="4" w:space="0" w:color="auto"/>
              <w:left w:val="nil"/>
              <w:bottom w:val="single" w:sz="4" w:space="0" w:color="auto"/>
              <w:right w:val="single" w:sz="4" w:space="0" w:color="auto"/>
            </w:tcBorders>
            <w:shd w:val="clear" w:color="auto" w:fill="auto"/>
            <w:vAlign w:val="center"/>
          </w:tcPr>
          <w:p w14:paraId="1B60E09C" w14:textId="77777777" w:rsidR="0071320C" w:rsidRDefault="0071320C" w:rsidP="00517D2E">
            <w:pPr>
              <w:spacing w:beforeLines="0" w:before="0" w:afterLines="0" w:after="0"/>
              <w:jc w:val="center"/>
              <w:rPr>
                <w:rFonts w:eastAsiaTheme="minorEastAsia"/>
                <w:color w:val="000000"/>
              </w:rPr>
            </w:pPr>
            <w:r>
              <w:rPr>
                <w:rFonts w:eastAsiaTheme="minorEastAsia" w:hint="eastAsia"/>
                <w:color w:val="000000"/>
              </w:rPr>
              <w:t>0</w:t>
            </w:r>
            <w:r>
              <w:rPr>
                <w:rFonts w:eastAsiaTheme="minorEastAsia"/>
                <w:color w:val="000000"/>
              </w:rPr>
              <w:t>.9 (EIRP/EIS)</w:t>
            </w:r>
          </w:p>
          <w:p w14:paraId="33B7926F" w14:textId="7DFCBCA6" w:rsidR="0071320C" w:rsidRPr="0071320C" w:rsidRDefault="0071320C" w:rsidP="00517D2E">
            <w:pPr>
              <w:spacing w:beforeLines="0" w:before="0" w:afterLines="0" w:after="0"/>
              <w:jc w:val="center"/>
              <w:rPr>
                <w:rFonts w:eastAsiaTheme="minorEastAsia"/>
                <w:color w:val="000000"/>
              </w:rPr>
            </w:pPr>
            <w:r w:rsidRPr="0071320C">
              <w:rPr>
                <w:rFonts w:eastAsiaTheme="minorEastAsia" w:hint="eastAsia"/>
                <w:color w:val="00B050"/>
              </w:rPr>
              <w:t>0</w:t>
            </w:r>
            <w:r w:rsidRPr="0071320C">
              <w:rPr>
                <w:rFonts w:eastAsiaTheme="minorEastAsia"/>
                <w:color w:val="00B050"/>
              </w:rPr>
              <w:t>.9</w:t>
            </w:r>
            <w:r>
              <w:rPr>
                <w:rFonts w:eastAsiaTheme="minorEastAsia"/>
                <w:color w:val="00B050"/>
              </w:rPr>
              <w:t xml:space="preserve"> (TRP)</w:t>
            </w:r>
          </w:p>
        </w:tc>
        <w:tc>
          <w:tcPr>
            <w:tcW w:w="1701" w:type="dxa"/>
            <w:tcBorders>
              <w:top w:val="single" w:sz="4" w:space="0" w:color="auto"/>
              <w:left w:val="nil"/>
              <w:bottom w:val="single" w:sz="4" w:space="0" w:color="auto"/>
              <w:right w:val="single" w:sz="4" w:space="0" w:color="auto"/>
            </w:tcBorders>
            <w:shd w:val="clear" w:color="auto" w:fill="auto"/>
            <w:vAlign w:val="center"/>
          </w:tcPr>
          <w:p w14:paraId="247977C7" w14:textId="1A653AC8" w:rsidR="0071320C" w:rsidRPr="0028678E" w:rsidRDefault="0071320C" w:rsidP="00517D2E">
            <w:pPr>
              <w:spacing w:beforeLines="0" w:before="0" w:afterLines="0" w:after="0"/>
              <w:jc w:val="center"/>
              <w:rPr>
                <w:color w:val="000000"/>
                <w:lang w:eastAsia="en-US"/>
              </w:rPr>
            </w:pPr>
            <w:r w:rsidRPr="0071320C">
              <w:rPr>
                <w:rFonts w:eastAsiaTheme="minorEastAsia" w:hint="eastAsia"/>
                <w:color w:val="00B050"/>
              </w:rPr>
              <w:t>0</w:t>
            </w:r>
            <w:r w:rsidRPr="0071320C">
              <w:rPr>
                <w:rFonts w:eastAsiaTheme="minorEastAsia"/>
                <w:color w:val="00B050"/>
              </w:rPr>
              <w:t>.9</w:t>
            </w:r>
          </w:p>
        </w:tc>
      </w:tr>
      <w:tr w:rsidR="0071320C" w:rsidRPr="0071320C" w14:paraId="1129BC10" w14:textId="77777777" w:rsidTr="00517D2E">
        <w:trPr>
          <w:trHeight w:val="212"/>
          <w:jc w:val="cent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D02F2" w14:textId="4B81642E" w:rsidR="0071320C" w:rsidRDefault="0071320C" w:rsidP="0071320C">
            <w:pPr>
              <w:spacing w:beforeLines="0" w:before="0" w:afterLines="0" w:after="0"/>
              <w:jc w:val="center"/>
              <w:rPr>
                <w:rFonts w:eastAsiaTheme="minorEastAsia"/>
                <w:b/>
                <w:bCs/>
                <w:color w:val="000000"/>
              </w:rPr>
            </w:pPr>
            <w:r>
              <w:rPr>
                <w:rFonts w:eastAsiaTheme="minorEastAsia" w:hint="eastAsia"/>
                <w:b/>
                <w:bCs/>
                <w:color w:val="000000"/>
              </w:rPr>
              <w:t>Q</w:t>
            </w:r>
            <w:r>
              <w:rPr>
                <w:rFonts w:eastAsiaTheme="minorEastAsia"/>
                <w:b/>
                <w:bCs/>
                <w:color w:val="000000"/>
              </w:rPr>
              <w:t>Z size = 40 cm and NTC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86B3A5" w14:textId="4FF0670A" w:rsidR="0071320C" w:rsidRPr="0071320C" w:rsidRDefault="0071320C" w:rsidP="00517D2E">
            <w:pPr>
              <w:spacing w:beforeLines="0" w:before="0" w:afterLines="0" w:after="0"/>
              <w:jc w:val="center"/>
              <w:rPr>
                <w:rFonts w:eastAsiaTheme="minorEastAsia"/>
                <w:color w:val="000000"/>
              </w:rPr>
            </w:pPr>
            <w:r>
              <w:rPr>
                <w:rFonts w:eastAsiaTheme="minorEastAsia" w:hint="eastAsia"/>
                <w:color w:val="000000"/>
              </w:rPr>
              <w:t>0</w:t>
            </w:r>
            <w:r>
              <w:rPr>
                <w:rFonts w:eastAsiaTheme="minorEastAsia"/>
                <w:color w:val="000000"/>
              </w:rPr>
              <w:t>.7</w:t>
            </w:r>
          </w:p>
        </w:tc>
        <w:tc>
          <w:tcPr>
            <w:tcW w:w="1701" w:type="dxa"/>
            <w:tcBorders>
              <w:top w:val="single" w:sz="4" w:space="0" w:color="auto"/>
              <w:left w:val="nil"/>
              <w:bottom w:val="single" w:sz="4" w:space="0" w:color="auto"/>
              <w:right w:val="single" w:sz="4" w:space="0" w:color="auto"/>
            </w:tcBorders>
            <w:shd w:val="clear" w:color="auto" w:fill="auto"/>
            <w:vAlign w:val="center"/>
          </w:tcPr>
          <w:p w14:paraId="32A66E20" w14:textId="0986215E" w:rsidR="0071320C" w:rsidRPr="0071320C" w:rsidRDefault="0071320C" w:rsidP="00517D2E">
            <w:pPr>
              <w:spacing w:beforeLines="0" w:before="0" w:afterLines="0" w:after="0"/>
              <w:jc w:val="center"/>
              <w:rPr>
                <w:rFonts w:eastAsiaTheme="minorEastAsia"/>
                <w:color w:val="000000"/>
              </w:rPr>
            </w:pPr>
            <w:r>
              <w:rPr>
                <w:rFonts w:eastAsiaTheme="minorEastAsia" w:hint="eastAsia"/>
                <w:color w:val="000000"/>
              </w:rPr>
              <w:t>0</w:t>
            </w:r>
            <w:r>
              <w:rPr>
                <w:rFonts w:eastAsiaTheme="minorEastAsia"/>
                <w:color w:val="000000"/>
              </w:rPr>
              <w:t>.7</w:t>
            </w:r>
          </w:p>
        </w:tc>
        <w:tc>
          <w:tcPr>
            <w:tcW w:w="1701" w:type="dxa"/>
            <w:tcBorders>
              <w:top w:val="single" w:sz="4" w:space="0" w:color="auto"/>
              <w:left w:val="nil"/>
              <w:bottom w:val="single" w:sz="4" w:space="0" w:color="auto"/>
              <w:right w:val="single" w:sz="4" w:space="0" w:color="auto"/>
            </w:tcBorders>
            <w:shd w:val="clear" w:color="auto" w:fill="auto"/>
            <w:vAlign w:val="center"/>
          </w:tcPr>
          <w:p w14:paraId="35DB8968" w14:textId="3C827209" w:rsidR="0071320C" w:rsidRPr="0071320C" w:rsidRDefault="0071320C" w:rsidP="00517D2E">
            <w:pPr>
              <w:spacing w:beforeLines="0" w:before="0" w:afterLines="0" w:after="0"/>
              <w:jc w:val="center"/>
              <w:rPr>
                <w:rFonts w:eastAsiaTheme="minorEastAsia"/>
                <w:color w:val="000000"/>
              </w:rPr>
            </w:pPr>
            <w:r>
              <w:rPr>
                <w:rFonts w:eastAsiaTheme="minorEastAsia" w:hint="eastAsia"/>
                <w:color w:val="000000"/>
              </w:rPr>
              <w:t>0</w:t>
            </w:r>
            <w:r>
              <w:rPr>
                <w:rFonts w:eastAsiaTheme="minorEastAsia"/>
                <w:color w:val="000000"/>
              </w:rPr>
              <w:t>.8</w:t>
            </w:r>
          </w:p>
        </w:tc>
        <w:tc>
          <w:tcPr>
            <w:tcW w:w="1701" w:type="dxa"/>
            <w:tcBorders>
              <w:top w:val="single" w:sz="4" w:space="0" w:color="auto"/>
              <w:left w:val="nil"/>
              <w:bottom w:val="single" w:sz="4" w:space="0" w:color="auto"/>
              <w:right w:val="single" w:sz="4" w:space="0" w:color="auto"/>
            </w:tcBorders>
            <w:shd w:val="clear" w:color="auto" w:fill="auto"/>
            <w:vAlign w:val="center"/>
          </w:tcPr>
          <w:p w14:paraId="42333512" w14:textId="0A7E0E42" w:rsidR="0071320C" w:rsidRPr="0028678E" w:rsidRDefault="0071320C" w:rsidP="00517D2E">
            <w:pPr>
              <w:spacing w:beforeLines="0" w:before="0" w:afterLines="0" w:after="0"/>
              <w:jc w:val="center"/>
              <w:rPr>
                <w:color w:val="000000"/>
                <w:lang w:eastAsia="en-US"/>
              </w:rPr>
            </w:pPr>
            <w:r w:rsidRPr="0071320C">
              <w:rPr>
                <w:rFonts w:eastAsiaTheme="minorEastAsia" w:hint="eastAsia"/>
                <w:color w:val="00B050"/>
              </w:rPr>
              <w:t>0</w:t>
            </w:r>
            <w:r w:rsidRPr="0071320C">
              <w:rPr>
                <w:rFonts w:eastAsiaTheme="minorEastAsia"/>
                <w:color w:val="00B050"/>
              </w:rPr>
              <w:t>.</w:t>
            </w:r>
            <w:r>
              <w:rPr>
                <w:rFonts w:eastAsiaTheme="minorEastAsia"/>
                <w:color w:val="00B050"/>
              </w:rPr>
              <w:t>8</w:t>
            </w:r>
          </w:p>
        </w:tc>
      </w:tr>
      <w:tr w:rsidR="0071320C" w:rsidRPr="0071320C" w14:paraId="0E203755" w14:textId="77777777" w:rsidTr="00517D2E">
        <w:trPr>
          <w:trHeight w:val="212"/>
          <w:jc w:val="center"/>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9392A" w14:textId="69A79D47" w:rsidR="0071320C" w:rsidRDefault="0071320C" w:rsidP="0071320C">
            <w:pPr>
              <w:spacing w:beforeLines="0" w:before="0" w:afterLines="0" w:after="0"/>
              <w:jc w:val="center"/>
              <w:rPr>
                <w:rFonts w:eastAsiaTheme="minorEastAsia"/>
                <w:b/>
                <w:bCs/>
                <w:color w:val="000000"/>
              </w:rPr>
            </w:pPr>
            <w:r>
              <w:rPr>
                <w:rFonts w:eastAsiaTheme="minorEastAsia" w:hint="eastAsia"/>
                <w:b/>
                <w:bCs/>
                <w:color w:val="000000"/>
              </w:rPr>
              <w:t>Q</w:t>
            </w:r>
            <w:r>
              <w:rPr>
                <w:rFonts w:eastAsiaTheme="minorEastAsia"/>
                <w:b/>
                <w:bCs/>
                <w:color w:val="000000"/>
              </w:rPr>
              <w:t>Z size = 40 cm and ETC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32E316" w14:textId="1055256B" w:rsidR="0071320C" w:rsidRPr="0071320C" w:rsidRDefault="0071320C" w:rsidP="00517D2E">
            <w:pPr>
              <w:spacing w:beforeLines="0" w:before="0" w:afterLines="0" w:after="0"/>
              <w:jc w:val="center"/>
              <w:rPr>
                <w:rFonts w:eastAsiaTheme="minorEastAsia"/>
                <w:color w:val="000000"/>
              </w:rPr>
            </w:pPr>
            <w:r w:rsidRPr="0071320C">
              <w:rPr>
                <w:rFonts w:eastAsiaTheme="minorEastAsia" w:hint="eastAsia"/>
                <w:color w:val="00B050"/>
              </w:rPr>
              <w:t>0</w:t>
            </w:r>
            <w:r w:rsidRPr="0071320C">
              <w:rPr>
                <w:rFonts w:eastAsiaTheme="minorEastAsia"/>
                <w:color w:val="00B050"/>
              </w:rPr>
              <w:t>.9</w:t>
            </w:r>
          </w:p>
        </w:tc>
        <w:tc>
          <w:tcPr>
            <w:tcW w:w="1701" w:type="dxa"/>
            <w:tcBorders>
              <w:top w:val="single" w:sz="4" w:space="0" w:color="auto"/>
              <w:left w:val="nil"/>
              <w:bottom w:val="single" w:sz="4" w:space="0" w:color="auto"/>
              <w:right w:val="single" w:sz="4" w:space="0" w:color="auto"/>
            </w:tcBorders>
            <w:shd w:val="clear" w:color="auto" w:fill="auto"/>
            <w:vAlign w:val="center"/>
          </w:tcPr>
          <w:p w14:paraId="483EB33C" w14:textId="2F267CFE" w:rsidR="0071320C" w:rsidRPr="0028678E" w:rsidRDefault="0071320C" w:rsidP="00517D2E">
            <w:pPr>
              <w:spacing w:beforeLines="0" w:before="0" w:afterLines="0" w:after="0"/>
              <w:jc w:val="center"/>
              <w:rPr>
                <w:color w:val="000000"/>
                <w:lang w:eastAsia="en-US"/>
              </w:rPr>
            </w:pPr>
            <w:r w:rsidRPr="0071320C">
              <w:rPr>
                <w:rFonts w:eastAsiaTheme="minorEastAsia" w:hint="eastAsia"/>
                <w:color w:val="00B050"/>
              </w:rPr>
              <w:t>0</w:t>
            </w:r>
            <w:r w:rsidRPr="0071320C">
              <w:rPr>
                <w:rFonts w:eastAsiaTheme="minorEastAsia"/>
                <w:color w:val="00B050"/>
              </w:rPr>
              <w:t>.9</w:t>
            </w:r>
          </w:p>
        </w:tc>
        <w:tc>
          <w:tcPr>
            <w:tcW w:w="1701" w:type="dxa"/>
            <w:tcBorders>
              <w:top w:val="single" w:sz="4" w:space="0" w:color="auto"/>
              <w:left w:val="nil"/>
              <w:bottom w:val="single" w:sz="4" w:space="0" w:color="auto"/>
              <w:right w:val="single" w:sz="4" w:space="0" w:color="auto"/>
            </w:tcBorders>
            <w:shd w:val="clear" w:color="auto" w:fill="auto"/>
            <w:vAlign w:val="center"/>
          </w:tcPr>
          <w:p w14:paraId="286EE289" w14:textId="33B6C849" w:rsidR="0071320C" w:rsidRPr="0028678E" w:rsidRDefault="0071320C" w:rsidP="00517D2E">
            <w:pPr>
              <w:spacing w:beforeLines="0" w:before="0" w:afterLines="0" w:after="0"/>
              <w:jc w:val="center"/>
              <w:rPr>
                <w:color w:val="000000"/>
                <w:lang w:eastAsia="en-US"/>
              </w:rPr>
            </w:pPr>
            <w:r w:rsidRPr="0071320C">
              <w:rPr>
                <w:rFonts w:eastAsiaTheme="minorEastAsia" w:hint="eastAsia"/>
                <w:color w:val="00B050"/>
              </w:rPr>
              <w:t>0</w:t>
            </w:r>
            <w:r w:rsidRPr="0071320C">
              <w:rPr>
                <w:rFonts w:eastAsiaTheme="minorEastAsia"/>
                <w:color w:val="00B050"/>
              </w:rPr>
              <w:t>.9</w:t>
            </w:r>
          </w:p>
        </w:tc>
        <w:tc>
          <w:tcPr>
            <w:tcW w:w="1701" w:type="dxa"/>
            <w:tcBorders>
              <w:top w:val="single" w:sz="4" w:space="0" w:color="auto"/>
              <w:left w:val="nil"/>
              <w:bottom w:val="single" w:sz="4" w:space="0" w:color="auto"/>
              <w:right w:val="single" w:sz="4" w:space="0" w:color="auto"/>
            </w:tcBorders>
            <w:shd w:val="clear" w:color="auto" w:fill="auto"/>
            <w:vAlign w:val="center"/>
          </w:tcPr>
          <w:p w14:paraId="40F55E29" w14:textId="0145D6C8" w:rsidR="0071320C" w:rsidRPr="0028678E" w:rsidRDefault="0071320C" w:rsidP="00517D2E">
            <w:pPr>
              <w:spacing w:beforeLines="0" w:before="0" w:afterLines="0" w:after="0"/>
              <w:jc w:val="center"/>
              <w:rPr>
                <w:color w:val="000000"/>
                <w:lang w:eastAsia="en-US"/>
              </w:rPr>
            </w:pPr>
            <w:r w:rsidRPr="0071320C">
              <w:rPr>
                <w:rFonts w:eastAsiaTheme="minorEastAsia" w:hint="eastAsia"/>
                <w:color w:val="00B050"/>
              </w:rPr>
              <w:t>0</w:t>
            </w:r>
            <w:r w:rsidRPr="0071320C">
              <w:rPr>
                <w:rFonts w:eastAsiaTheme="minorEastAsia"/>
                <w:color w:val="00B050"/>
              </w:rPr>
              <w:t>.9</w:t>
            </w:r>
          </w:p>
        </w:tc>
      </w:tr>
      <w:tr w:rsidR="00517D2E" w:rsidRPr="0071320C" w14:paraId="4088158F" w14:textId="77777777" w:rsidTr="00517D2E">
        <w:trPr>
          <w:trHeight w:val="212"/>
          <w:jc w:val="center"/>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5F058B7" w14:textId="3F105623" w:rsidR="00517D2E" w:rsidRPr="00517D2E" w:rsidRDefault="00517D2E" w:rsidP="00517D2E">
            <w:pPr>
              <w:spacing w:beforeLines="0" w:before="0" w:afterLines="0" w:after="0"/>
              <w:jc w:val="both"/>
              <w:rPr>
                <w:rFonts w:eastAsiaTheme="minorEastAsia"/>
              </w:rPr>
            </w:pPr>
            <w:r w:rsidRPr="00517D2E">
              <w:rPr>
                <w:rFonts w:eastAsiaTheme="minorEastAsia" w:hint="eastAsia"/>
              </w:rPr>
              <w:t>N</w:t>
            </w:r>
            <w:r w:rsidRPr="00517D2E">
              <w:rPr>
                <w:rFonts w:eastAsiaTheme="minorEastAsia"/>
              </w:rPr>
              <w:t>ote:</w:t>
            </w:r>
            <w:r w:rsidRPr="00517D2E">
              <w:rPr>
                <w:rFonts w:eastAsiaTheme="minorEastAsia"/>
              </w:rPr>
              <w:tab/>
              <w:t xml:space="preserve">Black text indicates </w:t>
            </w:r>
            <w:r>
              <w:rPr>
                <w:rFonts w:eastAsiaTheme="minorEastAsia"/>
              </w:rPr>
              <w:t xml:space="preserve">endorsed values, </w:t>
            </w:r>
            <w:r w:rsidRPr="00517D2E">
              <w:rPr>
                <w:rFonts w:eastAsiaTheme="minorEastAsia"/>
              </w:rPr>
              <w:t>and green text indicates proposed values</w:t>
            </w:r>
            <w:r>
              <w:rPr>
                <w:rFonts w:eastAsiaTheme="minorEastAsia"/>
              </w:rPr>
              <w:t xml:space="preserve"> in this paper</w:t>
            </w:r>
            <w:r w:rsidRPr="00517D2E">
              <w:rPr>
                <w:rFonts w:eastAsiaTheme="minorEastAsia"/>
              </w:rPr>
              <w:t>.</w:t>
            </w:r>
          </w:p>
        </w:tc>
      </w:tr>
    </w:tbl>
    <w:p w14:paraId="265E873A" w14:textId="482FD0EB" w:rsidR="00517D2E" w:rsidRPr="0028678E" w:rsidRDefault="00517D2E" w:rsidP="00517D2E">
      <w:pPr>
        <w:spacing w:beforeLines="0" w:before="120" w:afterLines="0" w:after="120"/>
        <w:jc w:val="center"/>
        <w:rPr>
          <w:rFonts w:eastAsia="Malgun Gothic"/>
          <w:b/>
          <w:lang w:val="en-GB" w:eastAsia="en-US"/>
        </w:rPr>
      </w:pPr>
      <w:bookmarkStart w:id="4" w:name="_Ref157429864"/>
      <w:r w:rsidRPr="0028678E">
        <w:rPr>
          <w:rFonts w:eastAsia="Malgun Gothic"/>
          <w:b/>
          <w:lang w:val="en-GB" w:eastAsia="en-US"/>
        </w:rPr>
        <w:t xml:space="preserve">Table </w:t>
      </w:r>
      <w:r w:rsidRPr="0028678E">
        <w:rPr>
          <w:rFonts w:eastAsia="Malgun Gothic"/>
          <w:b/>
          <w:lang w:val="en-GB" w:eastAsia="en-US"/>
        </w:rPr>
        <w:fldChar w:fldCharType="begin"/>
      </w:r>
      <w:r w:rsidRPr="0028678E">
        <w:rPr>
          <w:rFonts w:eastAsia="Malgun Gothic"/>
          <w:b/>
          <w:lang w:val="en-GB" w:eastAsia="en-US"/>
        </w:rPr>
        <w:instrText xml:space="preserve"> SEQ Table \* ARABIC </w:instrText>
      </w:r>
      <w:r w:rsidRPr="0028678E">
        <w:rPr>
          <w:rFonts w:eastAsia="Malgun Gothic"/>
          <w:b/>
          <w:lang w:val="en-GB" w:eastAsia="en-US"/>
        </w:rPr>
        <w:fldChar w:fldCharType="separate"/>
      </w:r>
      <w:r>
        <w:rPr>
          <w:rFonts w:eastAsia="Malgun Gothic"/>
          <w:b/>
          <w:noProof/>
          <w:lang w:val="en-GB" w:eastAsia="en-US"/>
        </w:rPr>
        <w:t>4</w:t>
      </w:r>
      <w:r w:rsidRPr="0028678E">
        <w:rPr>
          <w:rFonts w:eastAsia="Malgun Gothic"/>
          <w:b/>
          <w:lang w:val="en-GB" w:eastAsia="en-US"/>
        </w:rPr>
        <w:fldChar w:fldCharType="end"/>
      </w:r>
      <w:bookmarkEnd w:id="4"/>
      <w:r w:rsidRPr="0028678E">
        <w:rPr>
          <w:rFonts w:eastAsia="Malgun Gothic"/>
          <w:b/>
          <w:lang w:val="en-GB" w:eastAsia="en-US"/>
        </w:rPr>
        <w:t xml:space="preserve">: </w:t>
      </w:r>
      <w:r>
        <w:rPr>
          <w:rFonts w:eastAsia="Malgun Gothic"/>
          <w:b/>
          <w:lang w:val="en-GB" w:eastAsia="en-US"/>
        </w:rPr>
        <w:t>Endorsed/</w:t>
      </w:r>
      <w:r w:rsidRPr="00517D2E">
        <w:rPr>
          <w:rFonts w:eastAsia="Malgun Gothic"/>
          <w:b/>
          <w:lang w:val="en-GB" w:eastAsia="en-US"/>
        </w:rPr>
        <w:t xml:space="preserve">Proposed </w:t>
      </w:r>
      <w:r>
        <w:rPr>
          <w:rFonts w:eastAsia="Malgun Gothic"/>
          <w:b/>
          <w:lang w:val="en-GB" w:eastAsia="en-US"/>
        </w:rPr>
        <w:t>QoQZ MU</w:t>
      </w:r>
      <w:r w:rsidRPr="0028678E">
        <w:rPr>
          <w:rFonts w:eastAsia="Malgun Gothic"/>
          <w:b/>
          <w:lang w:val="en-GB" w:eastAsia="en-US"/>
        </w:rPr>
        <w:t xml:space="preserve"> for EIRP/EIS</w:t>
      </w:r>
      <w:r>
        <w:rPr>
          <w:rFonts w:eastAsia="Malgun Gothic"/>
          <w:b/>
          <w:lang w:val="en-GB" w:eastAsia="en-US"/>
        </w:rPr>
        <w:t xml:space="preserve"> and TRP</w:t>
      </w:r>
      <w:r w:rsidRPr="0028678E">
        <w:rPr>
          <w:rFonts w:eastAsia="Malgun Gothic"/>
          <w:b/>
          <w:lang w:val="en-GB" w:eastAsia="en-US"/>
        </w:rPr>
        <w:t xml:space="preserve"> metric </w:t>
      </w:r>
      <w:r>
        <w:rPr>
          <w:rFonts w:eastAsia="Malgun Gothic"/>
          <w:b/>
          <w:lang w:val="en-GB" w:eastAsia="en-US"/>
        </w:rPr>
        <w:t xml:space="preserve">for </w:t>
      </w:r>
      <w:r w:rsidRPr="0028678E">
        <w:rPr>
          <w:b/>
          <w:bCs/>
          <w:color w:val="000000"/>
          <w:lang w:eastAsia="en-US"/>
        </w:rPr>
        <w:t>P1 only (Stage 1)</w:t>
      </w:r>
    </w:p>
    <w:tbl>
      <w:tblPr>
        <w:tblW w:w="10206" w:type="dxa"/>
        <w:jc w:val="center"/>
        <w:tblLook w:val="04A0" w:firstRow="1" w:lastRow="0" w:firstColumn="1" w:lastColumn="0" w:noHBand="0" w:noVBand="1"/>
      </w:tblPr>
      <w:tblGrid>
        <w:gridCol w:w="3402"/>
        <w:gridCol w:w="1701"/>
        <w:gridCol w:w="1701"/>
        <w:gridCol w:w="1701"/>
        <w:gridCol w:w="1701"/>
      </w:tblGrid>
      <w:tr w:rsidR="00517D2E" w:rsidRPr="0028678E" w14:paraId="5DC9F916" w14:textId="77777777" w:rsidTr="00A40F83">
        <w:trPr>
          <w:trHeight w:val="420"/>
          <w:jc w:val="center"/>
        </w:trPr>
        <w:tc>
          <w:tcPr>
            <w:tcW w:w="3402" w:type="dxa"/>
            <w:vMerge w:val="restart"/>
            <w:tcBorders>
              <w:top w:val="single" w:sz="4" w:space="0" w:color="auto"/>
              <w:left w:val="single" w:sz="4" w:space="0" w:color="auto"/>
              <w:right w:val="single" w:sz="4" w:space="0" w:color="auto"/>
            </w:tcBorders>
            <w:shd w:val="clear" w:color="auto" w:fill="auto"/>
            <w:vAlign w:val="center"/>
          </w:tcPr>
          <w:p w14:paraId="1376807C" w14:textId="77777777" w:rsidR="00517D2E" w:rsidRPr="0028678E" w:rsidRDefault="00517D2E" w:rsidP="00A40F83">
            <w:pPr>
              <w:spacing w:beforeLines="0" w:before="0" w:afterLines="0" w:after="0"/>
              <w:jc w:val="center"/>
              <w:rPr>
                <w:b/>
                <w:bCs/>
                <w:color w:val="000000"/>
                <w:lang w:eastAsia="en-US"/>
              </w:rPr>
            </w:pPr>
            <w:r>
              <w:rPr>
                <w:b/>
                <w:bCs/>
                <w:color w:val="000000"/>
                <w:lang w:eastAsia="en-US"/>
              </w:rPr>
              <w:lastRenderedPageBreak/>
              <w:t>Condition</w:t>
            </w:r>
          </w:p>
        </w:tc>
        <w:tc>
          <w:tcPr>
            <w:tcW w:w="6804" w:type="dxa"/>
            <w:gridSpan w:val="4"/>
            <w:tcBorders>
              <w:top w:val="single" w:sz="4" w:space="0" w:color="auto"/>
              <w:left w:val="nil"/>
              <w:bottom w:val="single" w:sz="4" w:space="0" w:color="auto"/>
              <w:right w:val="single" w:sz="4" w:space="0" w:color="auto"/>
            </w:tcBorders>
            <w:vAlign w:val="center"/>
          </w:tcPr>
          <w:p w14:paraId="442BC24E" w14:textId="77777777" w:rsidR="00517D2E" w:rsidRPr="0028678E" w:rsidRDefault="00517D2E" w:rsidP="00A40F83">
            <w:pPr>
              <w:spacing w:beforeLines="0" w:before="0" w:afterLines="0" w:after="0"/>
              <w:jc w:val="center"/>
              <w:rPr>
                <w:b/>
                <w:bCs/>
                <w:color w:val="000000"/>
                <w:lang w:eastAsia="en-US"/>
              </w:rPr>
            </w:pPr>
            <w:r w:rsidRPr="0028678E">
              <w:rPr>
                <w:b/>
                <w:bCs/>
                <w:color w:val="000000"/>
                <w:lang w:eastAsia="en-US"/>
              </w:rPr>
              <w:t>QoQZ MU [dB]</w:t>
            </w:r>
          </w:p>
        </w:tc>
      </w:tr>
      <w:tr w:rsidR="00517D2E" w:rsidRPr="0028678E" w14:paraId="5753E9EE" w14:textId="77777777" w:rsidTr="00A40F83">
        <w:trPr>
          <w:trHeight w:val="420"/>
          <w:jc w:val="center"/>
        </w:trPr>
        <w:tc>
          <w:tcPr>
            <w:tcW w:w="3402" w:type="dxa"/>
            <w:vMerge/>
            <w:tcBorders>
              <w:left w:val="single" w:sz="4" w:space="0" w:color="auto"/>
              <w:bottom w:val="single" w:sz="4" w:space="0" w:color="auto"/>
              <w:right w:val="single" w:sz="4" w:space="0" w:color="auto"/>
            </w:tcBorders>
            <w:shd w:val="clear" w:color="auto" w:fill="auto"/>
            <w:vAlign w:val="center"/>
            <w:hideMark/>
          </w:tcPr>
          <w:p w14:paraId="28659729" w14:textId="77777777" w:rsidR="00517D2E" w:rsidRPr="0028678E" w:rsidRDefault="00517D2E" w:rsidP="00A40F83">
            <w:pPr>
              <w:spacing w:beforeLines="0" w:before="0" w:afterLines="0" w:after="0"/>
              <w:jc w:val="center"/>
              <w:rPr>
                <w:b/>
                <w:bCs/>
                <w:color w:val="000000"/>
                <w:lang w:eastAsia="en-US"/>
              </w:rPr>
            </w:pPr>
          </w:p>
        </w:tc>
        <w:tc>
          <w:tcPr>
            <w:tcW w:w="1701" w:type="dxa"/>
            <w:tcBorders>
              <w:top w:val="single" w:sz="4" w:space="0" w:color="auto"/>
              <w:left w:val="nil"/>
              <w:bottom w:val="single" w:sz="4" w:space="0" w:color="auto"/>
              <w:right w:val="single" w:sz="4" w:space="0" w:color="auto"/>
            </w:tcBorders>
            <w:vAlign w:val="center"/>
          </w:tcPr>
          <w:p w14:paraId="5C64D563" w14:textId="77777777" w:rsidR="00517D2E" w:rsidRPr="0028678E" w:rsidRDefault="00517D2E" w:rsidP="00A40F83">
            <w:pPr>
              <w:spacing w:beforeLines="0" w:before="0" w:afterLines="0" w:after="0"/>
              <w:jc w:val="center"/>
              <w:rPr>
                <w:b/>
                <w:bCs/>
                <w:color w:val="000000"/>
                <w:lang w:eastAsia="en-US"/>
              </w:rPr>
            </w:pPr>
            <w:r>
              <w:rPr>
                <w:b/>
                <w:bCs/>
                <w:color w:val="000000"/>
                <w:lang w:eastAsia="en-US"/>
              </w:rPr>
              <w:t>FR2a</w:t>
            </w:r>
          </w:p>
        </w:tc>
        <w:tc>
          <w:tcPr>
            <w:tcW w:w="1701" w:type="dxa"/>
            <w:tcBorders>
              <w:top w:val="single" w:sz="4" w:space="0" w:color="auto"/>
              <w:left w:val="nil"/>
              <w:bottom w:val="single" w:sz="4" w:space="0" w:color="auto"/>
              <w:right w:val="single" w:sz="4" w:space="0" w:color="auto"/>
            </w:tcBorders>
            <w:vAlign w:val="center"/>
          </w:tcPr>
          <w:p w14:paraId="235B1A79" w14:textId="77777777" w:rsidR="00517D2E" w:rsidRPr="0028678E" w:rsidRDefault="00517D2E" w:rsidP="00A40F83">
            <w:pPr>
              <w:spacing w:beforeLines="0" w:before="0" w:afterLines="0" w:after="0"/>
              <w:jc w:val="center"/>
              <w:rPr>
                <w:b/>
                <w:bCs/>
                <w:color w:val="000000"/>
                <w:lang w:eastAsia="en-US"/>
              </w:rPr>
            </w:pPr>
            <w:r>
              <w:rPr>
                <w:b/>
                <w:bCs/>
                <w:color w:val="000000"/>
                <w:lang w:eastAsia="en-US"/>
              </w:rPr>
              <w:t>FR2b</w:t>
            </w:r>
          </w:p>
        </w:tc>
        <w:tc>
          <w:tcPr>
            <w:tcW w:w="1701" w:type="dxa"/>
            <w:tcBorders>
              <w:top w:val="single" w:sz="4" w:space="0" w:color="auto"/>
              <w:left w:val="nil"/>
              <w:bottom w:val="single" w:sz="4" w:space="0" w:color="auto"/>
              <w:right w:val="single" w:sz="4" w:space="0" w:color="auto"/>
            </w:tcBorders>
            <w:vAlign w:val="center"/>
          </w:tcPr>
          <w:p w14:paraId="79134FD2" w14:textId="77777777" w:rsidR="00517D2E" w:rsidRPr="0028678E" w:rsidRDefault="00517D2E" w:rsidP="00A40F83">
            <w:pPr>
              <w:spacing w:beforeLines="0" w:before="0" w:afterLines="0" w:after="0"/>
              <w:jc w:val="center"/>
              <w:rPr>
                <w:b/>
                <w:bCs/>
                <w:color w:val="000000"/>
                <w:lang w:eastAsia="en-US"/>
              </w:rPr>
            </w:pPr>
            <w:r>
              <w:rPr>
                <w:b/>
                <w:bCs/>
                <w:color w:val="000000"/>
                <w:lang w:eastAsia="en-US"/>
              </w:rPr>
              <w:t>FR2c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EA3082" w14:textId="77777777" w:rsidR="00517D2E" w:rsidRPr="0028678E" w:rsidRDefault="00517D2E" w:rsidP="00A40F83">
            <w:pPr>
              <w:spacing w:beforeLines="0" w:before="0" w:afterLines="0" w:after="0"/>
              <w:jc w:val="center"/>
              <w:rPr>
                <w:b/>
                <w:bCs/>
                <w:color w:val="000000"/>
                <w:lang w:eastAsia="en-US"/>
              </w:rPr>
            </w:pPr>
            <w:r>
              <w:rPr>
                <w:b/>
                <w:bCs/>
                <w:color w:val="000000"/>
                <w:lang w:eastAsia="en-US"/>
              </w:rPr>
              <w:t>FR2d</w:t>
            </w:r>
          </w:p>
        </w:tc>
      </w:tr>
      <w:tr w:rsidR="00517D2E" w:rsidRPr="0028678E" w14:paraId="053BA5CF" w14:textId="77777777" w:rsidTr="00517D2E">
        <w:trPr>
          <w:trHeight w:val="176"/>
          <w:jc w:val="center"/>
        </w:trPr>
        <w:tc>
          <w:tcPr>
            <w:tcW w:w="3402" w:type="dxa"/>
            <w:tcBorders>
              <w:top w:val="nil"/>
              <w:left w:val="single" w:sz="4" w:space="0" w:color="auto"/>
              <w:bottom w:val="single" w:sz="4" w:space="0" w:color="auto"/>
              <w:right w:val="single" w:sz="4" w:space="0" w:color="auto"/>
            </w:tcBorders>
            <w:shd w:val="clear" w:color="auto" w:fill="auto"/>
            <w:noWrap/>
            <w:vAlign w:val="center"/>
          </w:tcPr>
          <w:p w14:paraId="49422F4B" w14:textId="7F455ADD" w:rsidR="00517D2E" w:rsidRPr="0071320C" w:rsidRDefault="00517D2E" w:rsidP="00A40F83">
            <w:pPr>
              <w:spacing w:beforeLines="0" w:before="0" w:afterLines="0" w:after="0"/>
              <w:jc w:val="center"/>
              <w:rPr>
                <w:rFonts w:eastAsiaTheme="minorEastAsia"/>
                <w:b/>
                <w:bCs/>
                <w:color w:val="000000"/>
              </w:rPr>
            </w:pPr>
            <w:r>
              <w:rPr>
                <w:rFonts w:eastAsiaTheme="minorEastAsia" w:hint="eastAsia"/>
                <w:b/>
                <w:bCs/>
                <w:color w:val="000000"/>
              </w:rPr>
              <w:t>Q</w:t>
            </w:r>
            <w:r>
              <w:rPr>
                <w:rFonts w:eastAsiaTheme="minorEastAsia"/>
                <w:b/>
                <w:bCs/>
                <w:color w:val="000000"/>
              </w:rPr>
              <w:t xml:space="preserve">Z size </w:t>
            </w:r>
            <w:r w:rsidRPr="0071320C">
              <w:rPr>
                <w:rFonts w:eastAsiaTheme="minorEastAsia"/>
                <w:b/>
                <w:bCs/>
                <w:color w:val="000000"/>
              </w:rPr>
              <w:t>≤</w:t>
            </w:r>
            <w:r>
              <w:rPr>
                <w:rFonts w:eastAsiaTheme="minorEastAsia"/>
                <w:b/>
                <w:bCs/>
                <w:color w:val="000000"/>
              </w:rPr>
              <w:t xml:space="preserve"> 40 cm and NTC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1D364D" w14:textId="33145701" w:rsidR="00517D2E" w:rsidRPr="0071320C" w:rsidRDefault="00517D2E" w:rsidP="00517D2E">
            <w:pPr>
              <w:spacing w:beforeLines="0" w:before="0" w:afterLines="0" w:after="0"/>
              <w:jc w:val="center"/>
              <w:rPr>
                <w:rFonts w:eastAsiaTheme="minorEastAsia"/>
                <w:color w:val="000000"/>
              </w:rPr>
            </w:pPr>
            <w:r>
              <w:rPr>
                <w:rFonts w:eastAsiaTheme="minorEastAsia"/>
                <w:color w:val="000000"/>
              </w:rPr>
              <w:t>0.4</w:t>
            </w:r>
          </w:p>
        </w:tc>
        <w:tc>
          <w:tcPr>
            <w:tcW w:w="1701" w:type="dxa"/>
            <w:tcBorders>
              <w:top w:val="single" w:sz="4" w:space="0" w:color="auto"/>
              <w:left w:val="nil"/>
              <w:bottom w:val="single" w:sz="4" w:space="0" w:color="auto"/>
              <w:right w:val="single" w:sz="4" w:space="0" w:color="auto"/>
            </w:tcBorders>
            <w:shd w:val="clear" w:color="auto" w:fill="auto"/>
            <w:vAlign w:val="center"/>
          </w:tcPr>
          <w:p w14:paraId="7AB8EA95" w14:textId="7B1BBE44" w:rsidR="00517D2E" w:rsidRPr="0071320C" w:rsidRDefault="00517D2E" w:rsidP="00517D2E">
            <w:pPr>
              <w:spacing w:beforeLines="0" w:before="0" w:afterLines="0" w:after="0"/>
              <w:jc w:val="center"/>
              <w:rPr>
                <w:rFonts w:eastAsiaTheme="minorEastAsia"/>
                <w:color w:val="000000"/>
              </w:rPr>
            </w:pPr>
            <w:r>
              <w:rPr>
                <w:rFonts w:eastAsiaTheme="minorEastAsia"/>
                <w:color w:val="000000"/>
              </w:rPr>
              <w:t>0.4</w:t>
            </w:r>
          </w:p>
        </w:tc>
        <w:tc>
          <w:tcPr>
            <w:tcW w:w="1701" w:type="dxa"/>
            <w:tcBorders>
              <w:top w:val="single" w:sz="4" w:space="0" w:color="auto"/>
              <w:left w:val="nil"/>
              <w:bottom w:val="single" w:sz="4" w:space="0" w:color="auto"/>
              <w:right w:val="single" w:sz="4" w:space="0" w:color="auto"/>
            </w:tcBorders>
            <w:shd w:val="clear" w:color="auto" w:fill="auto"/>
            <w:vAlign w:val="center"/>
          </w:tcPr>
          <w:p w14:paraId="230C4254" w14:textId="329C3ABC" w:rsidR="00517D2E" w:rsidRPr="0071320C" w:rsidRDefault="00517D2E" w:rsidP="00517D2E">
            <w:pPr>
              <w:spacing w:beforeLines="0" w:before="0" w:afterLines="0" w:after="0"/>
              <w:jc w:val="center"/>
              <w:rPr>
                <w:rFonts w:eastAsiaTheme="minorEastAsia"/>
                <w:color w:val="000000"/>
              </w:rPr>
            </w:pPr>
            <w:r>
              <w:rPr>
                <w:rFonts w:eastAsiaTheme="minorEastAsia"/>
                <w:color w:val="000000"/>
              </w:rPr>
              <w:t>0.5</w:t>
            </w:r>
          </w:p>
        </w:tc>
        <w:tc>
          <w:tcPr>
            <w:tcW w:w="1701" w:type="dxa"/>
            <w:tcBorders>
              <w:top w:val="single" w:sz="4" w:space="0" w:color="auto"/>
              <w:left w:val="nil"/>
              <w:bottom w:val="single" w:sz="4" w:space="0" w:color="auto"/>
              <w:right w:val="single" w:sz="4" w:space="0" w:color="auto"/>
            </w:tcBorders>
            <w:shd w:val="clear" w:color="auto" w:fill="auto"/>
            <w:vAlign w:val="center"/>
          </w:tcPr>
          <w:p w14:paraId="28594F15" w14:textId="1807BE6D" w:rsidR="00517D2E" w:rsidRPr="0028678E" w:rsidRDefault="00517D2E" w:rsidP="00517D2E">
            <w:pPr>
              <w:spacing w:beforeLines="0" w:before="0" w:afterLines="0" w:after="0"/>
              <w:jc w:val="center"/>
              <w:rPr>
                <w:color w:val="000000"/>
                <w:lang w:eastAsia="en-US"/>
              </w:rPr>
            </w:pPr>
            <w:r>
              <w:rPr>
                <w:rFonts w:eastAsiaTheme="minorEastAsia"/>
                <w:color w:val="00B050"/>
              </w:rPr>
              <w:t>0.5</w:t>
            </w:r>
          </w:p>
        </w:tc>
      </w:tr>
      <w:tr w:rsidR="00517D2E" w:rsidRPr="0071320C" w14:paraId="1A8FB13F" w14:textId="77777777" w:rsidTr="00517D2E">
        <w:trPr>
          <w:trHeight w:val="212"/>
          <w:jc w:val="center"/>
        </w:trPr>
        <w:tc>
          <w:tcPr>
            <w:tcW w:w="3402" w:type="dxa"/>
            <w:tcBorders>
              <w:top w:val="nil"/>
              <w:left w:val="single" w:sz="4" w:space="0" w:color="auto"/>
              <w:bottom w:val="single" w:sz="4" w:space="0" w:color="auto"/>
              <w:right w:val="single" w:sz="4" w:space="0" w:color="auto"/>
            </w:tcBorders>
            <w:shd w:val="clear" w:color="auto" w:fill="auto"/>
            <w:noWrap/>
            <w:vAlign w:val="center"/>
          </w:tcPr>
          <w:p w14:paraId="5C54AD1F" w14:textId="1C45459F" w:rsidR="00517D2E" w:rsidRPr="0028678E" w:rsidRDefault="00517D2E" w:rsidP="00A40F83">
            <w:pPr>
              <w:spacing w:beforeLines="0" w:before="0" w:afterLines="0" w:after="0"/>
              <w:jc w:val="center"/>
              <w:rPr>
                <w:b/>
                <w:bCs/>
                <w:color w:val="000000"/>
                <w:lang w:eastAsia="en-US"/>
              </w:rPr>
            </w:pPr>
            <w:r>
              <w:rPr>
                <w:rFonts w:eastAsiaTheme="minorEastAsia" w:hint="eastAsia"/>
                <w:b/>
                <w:bCs/>
                <w:color w:val="000000"/>
              </w:rPr>
              <w:t>Q</w:t>
            </w:r>
            <w:r>
              <w:rPr>
                <w:rFonts w:eastAsiaTheme="minorEastAsia"/>
                <w:b/>
                <w:bCs/>
                <w:color w:val="000000"/>
              </w:rPr>
              <w:t xml:space="preserve">Z size </w:t>
            </w:r>
            <w:r w:rsidRPr="0071320C">
              <w:rPr>
                <w:rFonts w:eastAsiaTheme="minorEastAsia"/>
                <w:b/>
                <w:bCs/>
                <w:color w:val="000000"/>
              </w:rPr>
              <w:t>≤</w:t>
            </w:r>
            <w:r>
              <w:rPr>
                <w:rFonts w:eastAsiaTheme="minorEastAsia"/>
                <w:b/>
                <w:bCs/>
                <w:color w:val="000000"/>
              </w:rPr>
              <w:t xml:space="preserve"> 40 cm and ETC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825D92" w14:textId="2165528C" w:rsidR="00517D2E" w:rsidRPr="0071320C" w:rsidRDefault="00517D2E" w:rsidP="00517D2E">
            <w:pPr>
              <w:spacing w:beforeLines="0" w:before="0" w:afterLines="0" w:after="0"/>
              <w:jc w:val="center"/>
              <w:rPr>
                <w:rFonts w:eastAsiaTheme="minorEastAsia"/>
                <w:color w:val="000000"/>
              </w:rPr>
            </w:pPr>
            <w:r>
              <w:rPr>
                <w:rFonts w:eastAsiaTheme="minorEastAsia"/>
                <w:color w:val="000000"/>
              </w:rPr>
              <w:t>0.6</w:t>
            </w:r>
          </w:p>
        </w:tc>
        <w:tc>
          <w:tcPr>
            <w:tcW w:w="1701" w:type="dxa"/>
            <w:tcBorders>
              <w:top w:val="single" w:sz="4" w:space="0" w:color="auto"/>
              <w:left w:val="nil"/>
              <w:bottom w:val="single" w:sz="4" w:space="0" w:color="auto"/>
              <w:right w:val="single" w:sz="4" w:space="0" w:color="auto"/>
            </w:tcBorders>
            <w:shd w:val="clear" w:color="auto" w:fill="auto"/>
            <w:vAlign w:val="center"/>
          </w:tcPr>
          <w:p w14:paraId="1F4C85AE" w14:textId="5085E5CC" w:rsidR="00517D2E" w:rsidRPr="0071320C" w:rsidRDefault="00517D2E" w:rsidP="00517D2E">
            <w:pPr>
              <w:spacing w:beforeLines="0" w:before="0" w:afterLines="0" w:after="0"/>
              <w:jc w:val="center"/>
              <w:rPr>
                <w:rFonts w:eastAsiaTheme="minorEastAsia"/>
                <w:color w:val="000000"/>
              </w:rPr>
            </w:pPr>
            <w:r>
              <w:rPr>
                <w:rFonts w:eastAsiaTheme="minorEastAsia"/>
                <w:color w:val="000000"/>
              </w:rPr>
              <w:t>0.6</w:t>
            </w:r>
          </w:p>
        </w:tc>
        <w:tc>
          <w:tcPr>
            <w:tcW w:w="1701" w:type="dxa"/>
            <w:tcBorders>
              <w:top w:val="single" w:sz="4" w:space="0" w:color="auto"/>
              <w:left w:val="nil"/>
              <w:bottom w:val="single" w:sz="4" w:space="0" w:color="auto"/>
              <w:right w:val="single" w:sz="4" w:space="0" w:color="auto"/>
            </w:tcBorders>
            <w:shd w:val="clear" w:color="auto" w:fill="auto"/>
            <w:vAlign w:val="center"/>
          </w:tcPr>
          <w:p w14:paraId="55B11D4E" w14:textId="59AEEC16" w:rsidR="00517D2E" w:rsidRDefault="00517D2E" w:rsidP="00517D2E">
            <w:pPr>
              <w:spacing w:beforeLines="0" w:before="0" w:afterLines="0" w:after="0"/>
              <w:jc w:val="center"/>
              <w:rPr>
                <w:rFonts w:eastAsiaTheme="minorEastAsia"/>
                <w:color w:val="000000"/>
              </w:rPr>
            </w:pPr>
            <w:r>
              <w:rPr>
                <w:rFonts w:eastAsiaTheme="minorEastAsia" w:hint="eastAsia"/>
                <w:color w:val="000000"/>
              </w:rPr>
              <w:t>0</w:t>
            </w:r>
            <w:r>
              <w:rPr>
                <w:rFonts w:eastAsiaTheme="minorEastAsia"/>
                <w:color w:val="000000"/>
              </w:rPr>
              <w:t>.6 (EIRP/EIS)</w:t>
            </w:r>
          </w:p>
          <w:p w14:paraId="06BE22EA" w14:textId="5736764A" w:rsidR="00517D2E" w:rsidRPr="0071320C" w:rsidRDefault="00517D2E" w:rsidP="00517D2E">
            <w:pPr>
              <w:spacing w:beforeLines="0" w:before="0" w:afterLines="0" w:after="0"/>
              <w:jc w:val="center"/>
              <w:rPr>
                <w:rFonts w:eastAsiaTheme="minorEastAsia"/>
                <w:color w:val="000000"/>
              </w:rPr>
            </w:pPr>
            <w:r w:rsidRPr="0071320C">
              <w:rPr>
                <w:rFonts w:eastAsiaTheme="minorEastAsia" w:hint="eastAsia"/>
                <w:color w:val="00B050"/>
              </w:rPr>
              <w:t>0</w:t>
            </w:r>
            <w:r w:rsidRPr="0071320C">
              <w:rPr>
                <w:rFonts w:eastAsiaTheme="minorEastAsia"/>
                <w:color w:val="00B050"/>
              </w:rPr>
              <w:t>.</w:t>
            </w:r>
            <w:r>
              <w:rPr>
                <w:rFonts w:eastAsiaTheme="minorEastAsia"/>
                <w:color w:val="00B050"/>
              </w:rPr>
              <w:t>6 (TRP)</w:t>
            </w:r>
          </w:p>
        </w:tc>
        <w:tc>
          <w:tcPr>
            <w:tcW w:w="1701" w:type="dxa"/>
            <w:tcBorders>
              <w:top w:val="single" w:sz="4" w:space="0" w:color="auto"/>
              <w:left w:val="nil"/>
              <w:bottom w:val="single" w:sz="4" w:space="0" w:color="auto"/>
              <w:right w:val="single" w:sz="4" w:space="0" w:color="auto"/>
            </w:tcBorders>
            <w:shd w:val="clear" w:color="auto" w:fill="auto"/>
            <w:vAlign w:val="center"/>
          </w:tcPr>
          <w:p w14:paraId="474E1BDC" w14:textId="768FC44F" w:rsidR="00517D2E" w:rsidRPr="0028678E" w:rsidRDefault="00517D2E" w:rsidP="00517D2E">
            <w:pPr>
              <w:spacing w:beforeLines="0" w:before="0" w:afterLines="0" w:after="0"/>
              <w:jc w:val="center"/>
              <w:rPr>
                <w:color w:val="000000"/>
                <w:lang w:eastAsia="en-US"/>
              </w:rPr>
            </w:pPr>
            <w:r>
              <w:rPr>
                <w:rFonts w:eastAsiaTheme="minorEastAsia"/>
                <w:color w:val="00B050"/>
              </w:rPr>
              <w:t>0.6</w:t>
            </w:r>
          </w:p>
        </w:tc>
      </w:tr>
      <w:tr w:rsidR="00517D2E" w:rsidRPr="0071320C" w14:paraId="22A607E6" w14:textId="77777777" w:rsidTr="00A40F83">
        <w:trPr>
          <w:trHeight w:val="212"/>
          <w:jc w:val="center"/>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03D16F1" w14:textId="77777777" w:rsidR="00517D2E" w:rsidRPr="00517D2E" w:rsidRDefault="00517D2E" w:rsidP="00A40F83">
            <w:pPr>
              <w:spacing w:beforeLines="0" w:before="0" w:afterLines="0" w:after="0"/>
              <w:jc w:val="both"/>
              <w:rPr>
                <w:rFonts w:eastAsiaTheme="minorEastAsia"/>
              </w:rPr>
            </w:pPr>
            <w:r w:rsidRPr="00517D2E">
              <w:rPr>
                <w:rFonts w:eastAsiaTheme="minorEastAsia" w:hint="eastAsia"/>
              </w:rPr>
              <w:t>N</w:t>
            </w:r>
            <w:r w:rsidRPr="00517D2E">
              <w:rPr>
                <w:rFonts w:eastAsiaTheme="minorEastAsia"/>
              </w:rPr>
              <w:t>ote:</w:t>
            </w:r>
            <w:r w:rsidRPr="00517D2E">
              <w:rPr>
                <w:rFonts w:eastAsiaTheme="minorEastAsia"/>
              </w:rPr>
              <w:tab/>
              <w:t xml:space="preserve">Black text indicates </w:t>
            </w:r>
            <w:r>
              <w:rPr>
                <w:rFonts w:eastAsiaTheme="minorEastAsia"/>
              </w:rPr>
              <w:t xml:space="preserve">endorsed values, </w:t>
            </w:r>
            <w:r w:rsidRPr="00517D2E">
              <w:rPr>
                <w:rFonts w:eastAsiaTheme="minorEastAsia"/>
              </w:rPr>
              <w:t>and green text indicates proposed values</w:t>
            </w:r>
            <w:r>
              <w:rPr>
                <w:rFonts w:eastAsiaTheme="minorEastAsia"/>
              </w:rPr>
              <w:t xml:space="preserve"> in this paper</w:t>
            </w:r>
            <w:r w:rsidRPr="00517D2E">
              <w:rPr>
                <w:rFonts w:eastAsiaTheme="minorEastAsia"/>
              </w:rPr>
              <w:t>.</w:t>
            </w:r>
          </w:p>
        </w:tc>
      </w:tr>
    </w:tbl>
    <w:p w14:paraId="13CD9E03" w14:textId="77777777" w:rsidR="0071320C" w:rsidRPr="00517D2E" w:rsidRDefault="0071320C" w:rsidP="00216311">
      <w:pPr>
        <w:spacing w:before="120" w:after="120"/>
        <w:rPr>
          <w:rFonts w:eastAsiaTheme="minorEastAsia"/>
        </w:rPr>
      </w:pPr>
    </w:p>
    <w:p w14:paraId="5F25D152" w14:textId="654C1367" w:rsidR="00611C6A" w:rsidRPr="001616DF" w:rsidRDefault="00611C6A" w:rsidP="0099523D">
      <w:pPr>
        <w:pStyle w:val="af3"/>
      </w:pPr>
      <w:bookmarkStart w:id="5" w:name="_Ref133931845"/>
      <w:bookmarkStart w:id="6" w:name="_Ref109904402"/>
      <w:bookmarkStart w:id="7" w:name="_Ref115698732"/>
      <w:r w:rsidRPr="001616DF">
        <w:t xml:space="preserve">Proposal </w:t>
      </w:r>
      <w:r w:rsidR="006825FD" w:rsidRPr="001616DF">
        <w:fldChar w:fldCharType="begin"/>
      </w:r>
      <w:r w:rsidR="006825FD" w:rsidRPr="001616DF">
        <w:instrText xml:space="preserve"> SEQ Proposal \* ARABIC </w:instrText>
      </w:r>
      <w:r w:rsidR="006825FD" w:rsidRPr="001616DF">
        <w:fldChar w:fldCharType="separate"/>
      </w:r>
      <w:r w:rsidR="00B15DAD" w:rsidRPr="001616DF">
        <w:rPr>
          <w:noProof/>
        </w:rPr>
        <w:t>1</w:t>
      </w:r>
      <w:r w:rsidR="006825FD" w:rsidRPr="001616DF">
        <w:rPr>
          <w:noProof/>
        </w:rPr>
        <w:fldChar w:fldCharType="end"/>
      </w:r>
      <w:r w:rsidRPr="001616DF">
        <w:t>: D</w:t>
      </w:r>
      <w:r w:rsidR="001616DF" w:rsidRPr="001616DF">
        <w:t xml:space="preserve">efine QoQZ MU values as shown in </w:t>
      </w:r>
      <w:r w:rsidR="001616DF" w:rsidRPr="001616DF">
        <w:fldChar w:fldCharType="begin"/>
      </w:r>
      <w:r w:rsidR="001616DF" w:rsidRPr="001616DF">
        <w:instrText xml:space="preserve"> REF _Ref157429863 \h  \* MERGEFORMAT </w:instrText>
      </w:r>
      <w:r w:rsidR="001616DF" w:rsidRPr="001616DF">
        <w:fldChar w:fldCharType="separate"/>
      </w:r>
      <w:r w:rsidR="001616DF" w:rsidRPr="001616DF">
        <w:rPr>
          <w:rFonts w:eastAsia="Malgun Gothic"/>
          <w:lang w:val="en-GB" w:eastAsia="en-US"/>
        </w:rPr>
        <w:t xml:space="preserve">Table </w:t>
      </w:r>
      <w:r w:rsidR="001616DF" w:rsidRPr="001616DF">
        <w:rPr>
          <w:rFonts w:eastAsia="Malgun Gothic"/>
          <w:noProof/>
          <w:lang w:val="en-GB" w:eastAsia="en-US"/>
        </w:rPr>
        <w:t>3</w:t>
      </w:r>
      <w:r w:rsidR="001616DF" w:rsidRPr="001616DF">
        <w:fldChar w:fldCharType="end"/>
      </w:r>
      <w:r w:rsidR="001616DF" w:rsidRPr="001616DF">
        <w:t xml:space="preserve"> and </w:t>
      </w:r>
      <w:r w:rsidR="001616DF" w:rsidRPr="001616DF">
        <w:fldChar w:fldCharType="begin"/>
      </w:r>
      <w:r w:rsidR="001616DF" w:rsidRPr="001616DF">
        <w:instrText xml:space="preserve"> REF _Ref157429864 \h  \* MERGEFORMAT </w:instrText>
      </w:r>
      <w:r w:rsidR="001616DF" w:rsidRPr="001616DF">
        <w:fldChar w:fldCharType="separate"/>
      </w:r>
      <w:r w:rsidR="001616DF" w:rsidRPr="001616DF">
        <w:rPr>
          <w:rFonts w:eastAsia="Malgun Gothic"/>
          <w:lang w:val="en-GB" w:eastAsia="en-US"/>
        </w:rPr>
        <w:t xml:space="preserve">Table </w:t>
      </w:r>
      <w:r w:rsidR="001616DF" w:rsidRPr="001616DF">
        <w:rPr>
          <w:rFonts w:eastAsia="Malgun Gothic"/>
          <w:noProof/>
          <w:lang w:val="en-GB" w:eastAsia="en-US"/>
        </w:rPr>
        <w:t>4</w:t>
      </w:r>
      <w:r w:rsidR="001616DF" w:rsidRPr="001616DF">
        <w:fldChar w:fldCharType="end"/>
      </w:r>
      <w:r w:rsidRPr="001616DF">
        <w:t>.</w:t>
      </w:r>
      <w:bookmarkEnd w:id="5"/>
    </w:p>
    <w:bookmarkEnd w:id="6"/>
    <w:bookmarkEnd w:id="7"/>
    <w:bookmarkEnd w:id="0"/>
    <w:p w14:paraId="35B682DB" w14:textId="77777777" w:rsidR="00D90F18" w:rsidRPr="00A069D8" w:rsidRDefault="00D90F18" w:rsidP="00E750B4">
      <w:pPr>
        <w:spacing w:before="120" w:after="120"/>
        <w:rPr>
          <w:rFonts w:eastAsiaTheme="minorEastAsia"/>
        </w:rPr>
      </w:pPr>
    </w:p>
    <w:p w14:paraId="7805E99F" w14:textId="5E261DB7" w:rsidR="001C0EF5" w:rsidRPr="005541AD" w:rsidRDefault="003B5429"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70141F08"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4A1DE4E4" w14:textId="748F1078"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_Ref133931845 \h  \* MERGEFORMAT </w:instrText>
      </w:r>
      <w:r w:rsidRPr="0039795A">
        <w:rPr>
          <w:rFonts w:eastAsiaTheme="minorEastAsia"/>
          <w:b/>
          <w:bCs/>
          <w:lang w:val="en-GB"/>
        </w:rPr>
      </w:r>
      <w:r w:rsidRPr="0039795A">
        <w:rPr>
          <w:rFonts w:eastAsiaTheme="minorEastAsia"/>
          <w:b/>
          <w:bCs/>
          <w:lang w:val="en-GB"/>
        </w:rPr>
        <w:fldChar w:fldCharType="separate"/>
      </w:r>
      <w:r w:rsidR="001616DF" w:rsidRPr="001616DF">
        <w:rPr>
          <w:b/>
          <w:bCs/>
        </w:rPr>
        <w:t xml:space="preserve">Proposal </w:t>
      </w:r>
      <w:r w:rsidR="001616DF" w:rsidRPr="001616DF">
        <w:rPr>
          <w:b/>
          <w:bCs/>
          <w:noProof/>
        </w:rPr>
        <w:t>1</w:t>
      </w:r>
      <w:r w:rsidR="001616DF" w:rsidRPr="001616DF">
        <w:rPr>
          <w:b/>
          <w:bCs/>
        </w:rPr>
        <w:t>: Define QoQZ MU values as shown in Table 3 and Table 4.</w:t>
      </w:r>
      <w:r w:rsidRPr="0039795A">
        <w:rPr>
          <w:rFonts w:eastAsiaTheme="minorEastAsia"/>
          <w:b/>
          <w:bCs/>
          <w:lang w:val="en-GB"/>
        </w:rPr>
        <w:fldChar w:fldCharType="end"/>
      </w:r>
    </w:p>
    <w:p w14:paraId="321E2CE7" w14:textId="77777777" w:rsidR="00311402" w:rsidRPr="00140429" w:rsidRDefault="00311402"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FBCBF9B" w14:textId="61F2739E"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1] </w:t>
      </w:r>
      <w:r w:rsidR="00123B09" w:rsidRPr="00123B09">
        <w:rPr>
          <w:rFonts w:eastAsiaTheme="minorEastAsia"/>
        </w:rPr>
        <w:t>R5-23</w:t>
      </w:r>
      <w:r w:rsidR="00913498">
        <w:rPr>
          <w:rFonts w:eastAsiaTheme="minorEastAsia"/>
        </w:rPr>
        <w:t>5754</w:t>
      </w:r>
      <w:r w:rsidR="00123B09">
        <w:rPr>
          <w:rFonts w:eastAsiaTheme="minorEastAsia"/>
        </w:rPr>
        <w:t>, “</w:t>
      </w:r>
      <w:r w:rsidR="00913498" w:rsidRPr="00913498">
        <w:rPr>
          <w:rFonts w:eastAsiaTheme="minorEastAsia"/>
        </w:rPr>
        <w:t>On QoQZ ETC MU beyond FR2b</w:t>
      </w:r>
      <w:r w:rsidR="00123B09">
        <w:rPr>
          <w:rFonts w:eastAsiaTheme="minorEastAsia"/>
        </w:rPr>
        <w:t xml:space="preserve">”, </w:t>
      </w:r>
      <w:r w:rsidR="00913498" w:rsidRPr="00913498">
        <w:rPr>
          <w:rFonts w:eastAsiaTheme="minorEastAsia"/>
        </w:rPr>
        <w:t>Keysight Technologies</w:t>
      </w:r>
      <w:r w:rsidR="00123B09">
        <w:rPr>
          <w:rFonts w:eastAsiaTheme="minorEastAsia"/>
        </w:rPr>
        <w:t>, RAN5#100</w:t>
      </w:r>
    </w:p>
    <w:p w14:paraId="4F8507DA" w14:textId="069A07C2" w:rsidR="00913498" w:rsidRDefault="00913498" w:rsidP="00AA35DA">
      <w:pPr>
        <w:spacing w:before="120" w:after="120"/>
        <w:ind w:left="300" w:hangingChars="150" w:hanging="300"/>
        <w:rPr>
          <w:rFonts w:eastAsiaTheme="minorEastAsia"/>
        </w:rPr>
      </w:pPr>
      <w:r>
        <w:rPr>
          <w:rFonts w:eastAsiaTheme="minorEastAsia" w:hint="eastAsia"/>
        </w:rPr>
        <w:t>[</w:t>
      </w:r>
      <w:r>
        <w:rPr>
          <w:rFonts w:eastAsiaTheme="minorEastAsia"/>
        </w:rPr>
        <w:t>2] TR 38.903, “</w:t>
      </w:r>
      <w:r w:rsidRPr="00913498">
        <w:rPr>
          <w:rFonts w:eastAsiaTheme="minorEastAsia"/>
        </w:rPr>
        <w:t>Derivation of test tolerances and measurement uncertainty for User Equipment (UE) conformance test cases</w:t>
      </w:r>
      <w:r>
        <w:rPr>
          <w:rFonts w:eastAsiaTheme="minorEastAsia"/>
        </w:rPr>
        <w:t xml:space="preserve">”, </w:t>
      </w:r>
      <w:r w:rsidR="00A04BBC">
        <w:rPr>
          <w:rFonts w:eastAsiaTheme="minorEastAsia"/>
        </w:rPr>
        <w:t>V18.1.0 (2023-12)</w:t>
      </w:r>
    </w:p>
    <w:p w14:paraId="79327527" w14:textId="77777777" w:rsidR="00096CAC" w:rsidRDefault="00096CAC" w:rsidP="00631F13">
      <w:pPr>
        <w:spacing w:before="120" w:after="120"/>
        <w:ind w:left="300" w:hangingChars="150" w:hanging="300"/>
        <w:rPr>
          <w:rFonts w:eastAsiaTheme="minorEastAsia"/>
        </w:rPr>
      </w:pPr>
    </w:p>
    <w:p w14:paraId="6AA46517" w14:textId="77777777" w:rsidR="00880627" w:rsidRPr="008C6C0C" w:rsidRDefault="003B5429"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9F815" w14:textId="77777777" w:rsidR="00497891" w:rsidRDefault="00497891" w:rsidP="00752C85">
      <w:pPr>
        <w:spacing w:before="120" w:after="120"/>
      </w:pPr>
      <w:r>
        <w:separator/>
      </w:r>
    </w:p>
    <w:p w14:paraId="4BDEFD3E" w14:textId="77777777" w:rsidR="00497891" w:rsidRDefault="00497891" w:rsidP="00752C85">
      <w:pPr>
        <w:spacing w:before="120" w:after="120"/>
      </w:pPr>
    </w:p>
  </w:endnote>
  <w:endnote w:type="continuationSeparator" w:id="0">
    <w:p w14:paraId="3294CC5D" w14:textId="77777777" w:rsidR="00497891" w:rsidRDefault="00497891" w:rsidP="00752C85">
      <w:pPr>
        <w:spacing w:before="120" w:after="120"/>
      </w:pPr>
      <w:r>
        <w:continuationSeparator/>
      </w:r>
    </w:p>
    <w:p w14:paraId="1170C9FB" w14:textId="77777777" w:rsidR="00497891" w:rsidRDefault="00497891"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226E6" w14:textId="77777777" w:rsidR="00497891" w:rsidRDefault="00497891" w:rsidP="00752C85">
      <w:pPr>
        <w:spacing w:before="120" w:after="120"/>
      </w:pPr>
      <w:r>
        <w:separator/>
      </w:r>
    </w:p>
    <w:p w14:paraId="1D0B0A1E" w14:textId="77777777" w:rsidR="00497891" w:rsidRDefault="00497891" w:rsidP="00752C85">
      <w:pPr>
        <w:spacing w:before="120" w:after="120"/>
      </w:pPr>
    </w:p>
  </w:footnote>
  <w:footnote w:type="continuationSeparator" w:id="0">
    <w:p w14:paraId="68FB4B39" w14:textId="77777777" w:rsidR="00497891" w:rsidRDefault="00497891" w:rsidP="00752C85">
      <w:pPr>
        <w:spacing w:before="120" w:after="120"/>
      </w:pPr>
      <w:r>
        <w:continuationSeparator/>
      </w:r>
    </w:p>
    <w:p w14:paraId="0B81C6FE" w14:textId="77777777" w:rsidR="00497891" w:rsidRDefault="00497891"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93D4BE6"/>
    <w:multiLevelType w:val="hybridMultilevel"/>
    <w:tmpl w:val="27E87AB8"/>
    <w:lvl w:ilvl="0" w:tplc="6FDCAEA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B5B4AAF"/>
    <w:multiLevelType w:val="hybridMultilevel"/>
    <w:tmpl w:val="32F09D98"/>
    <w:lvl w:ilvl="0" w:tplc="E7621C5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0"/>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2"/>
  </w:num>
  <w:num w:numId="5" w16cid:durableId="1034379993">
    <w:abstractNumId w:val="10"/>
  </w:num>
  <w:num w:numId="6" w16cid:durableId="45690955">
    <w:abstractNumId w:val="5"/>
  </w:num>
  <w:num w:numId="7" w16cid:durableId="2063601759">
    <w:abstractNumId w:val="15"/>
  </w:num>
  <w:num w:numId="8" w16cid:durableId="820997827">
    <w:abstractNumId w:val="21"/>
  </w:num>
  <w:num w:numId="9" w16cid:durableId="1274241398">
    <w:abstractNumId w:val="43"/>
  </w:num>
  <w:num w:numId="10" w16cid:durableId="521481304">
    <w:abstractNumId w:val="30"/>
  </w:num>
  <w:num w:numId="11" w16cid:durableId="964116271">
    <w:abstractNumId w:val="4"/>
  </w:num>
  <w:num w:numId="12" w16cid:durableId="1089734964">
    <w:abstractNumId w:val="40"/>
  </w:num>
  <w:num w:numId="13" w16cid:durableId="487064392">
    <w:abstractNumId w:val="31"/>
  </w:num>
  <w:num w:numId="14" w16cid:durableId="482087542">
    <w:abstractNumId w:val="19"/>
  </w:num>
  <w:num w:numId="15" w16cid:durableId="336269866">
    <w:abstractNumId w:val="27"/>
  </w:num>
  <w:num w:numId="16" w16cid:durableId="1203709393">
    <w:abstractNumId w:val="34"/>
  </w:num>
  <w:num w:numId="17" w16cid:durableId="1937444960">
    <w:abstractNumId w:val="8"/>
  </w:num>
  <w:num w:numId="18" w16cid:durableId="1684700192">
    <w:abstractNumId w:val="26"/>
  </w:num>
  <w:num w:numId="19" w16cid:durableId="1012607866">
    <w:abstractNumId w:val="24"/>
  </w:num>
  <w:num w:numId="20" w16cid:durableId="999424878">
    <w:abstractNumId w:val="0"/>
  </w:num>
  <w:num w:numId="21" w16cid:durableId="1136604159">
    <w:abstractNumId w:val="33"/>
  </w:num>
  <w:num w:numId="22" w16cid:durableId="1798909646">
    <w:abstractNumId w:val="41"/>
  </w:num>
  <w:num w:numId="23" w16cid:durableId="806901786">
    <w:abstractNumId w:val="14"/>
  </w:num>
  <w:num w:numId="24" w16cid:durableId="542521580">
    <w:abstractNumId w:val="16"/>
  </w:num>
  <w:num w:numId="25" w16cid:durableId="1729844188">
    <w:abstractNumId w:val="11"/>
  </w:num>
  <w:num w:numId="26" w16cid:durableId="984238526">
    <w:abstractNumId w:val="32"/>
  </w:num>
  <w:num w:numId="27" w16cid:durableId="674721471">
    <w:abstractNumId w:val="9"/>
  </w:num>
  <w:num w:numId="28" w16cid:durableId="180361983">
    <w:abstractNumId w:val="35"/>
  </w:num>
  <w:num w:numId="29" w16cid:durableId="1492477817">
    <w:abstractNumId w:val="44"/>
  </w:num>
  <w:num w:numId="30" w16cid:durableId="775368972">
    <w:abstractNumId w:val="36"/>
  </w:num>
  <w:num w:numId="31" w16cid:durableId="1125654647">
    <w:abstractNumId w:val="39"/>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7"/>
  </w:num>
  <w:num w:numId="38" w16cid:durableId="447117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8"/>
  </w:num>
  <w:num w:numId="41" w16cid:durableId="903371797">
    <w:abstractNumId w:val="38"/>
  </w:num>
  <w:num w:numId="42" w16cid:durableId="730151711">
    <w:abstractNumId w:val="23"/>
  </w:num>
  <w:num w:numId="43" w16cid:durableId="1904487489">
    <w:abstractNumId w:val="7"/>
  </w:num>
  <w:num w:numId="44" w16cid:durableId="264535039">
    <w:abstractNumId w:val="25"/>
  </w:num>
  <w:num w:numId="45" w16cid:durableId="447504189">
    <w:abstractNumId w:val="29"/>
  </w:num>
  <w:num w:numId="46" w16cid:durableId="677776705">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B6B"/>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6DF"/>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608"/>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78E"/>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B58"/>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429"/>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7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37"/>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05A"/>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17D2E"/>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677"/>
    <w:rsid w:val="00677757"/>
    <w:rsid w:val="006778F7"/>
    <w:rsid w:val="00680628"/>
    <w:rsid w:val="00680990"/>
    <w:rsid w:val="00680B53"/>
    <w:rsid w:val="006810E3"/>
    <w:rsid w:val="00681516"/>
    <w:rsid w:val="006818C3"/>
    <w:rsid w:val="00681B4F"/>
    <w:rsid w:val="00681C59"/>
    <w:rsid w:val="00682080"/>
    <w:rsid w:val="00682489"/>
    <w:rsid w:val="006825FD"/>
    <w:rsid w:val="006829F2"/>
    <w:rsid w:val="00683183"/>
    <w:rsid w:val="00683AA0"/>
    <w:rsid w:val="00683E41"/>
    <w:rsid w:val="00684219"/>
    <w:rsid w:val="006842EE"/>
    <w:rsid w:val="00684B70"/>
    <w:rsid w:val="00684BE9"/>
    <w:rsid w:val="0068560A"/>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20C"/>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5E1D"/>
    <w:rsid w:val="00776190"/>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6C2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DEC"/>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98"/>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5B"/>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4BBC"/>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417"/>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27B"/>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C5B"/>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6BF"/>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2FF"/>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0F18"/>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818"/>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362"/>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6D9"/>
    <w:rsid w:val="00F83C58"/>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1320C"/>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25276</TotalTime>
  <Pages>2</Pages>
  <Words>432</Words>
  <Characters>2463</Characters>
  <Application>Microsoft Office Word</Application>
  <DocSecurity>0</DocSecurity>
  <Lines>20</Lines>
  <Paragraphs>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250</cp:revision>
  <cp:lastPrinted>2007-04-23T23:59:00Z</cp:lastPrinted>
  <dcterms:created xsi:type="dcterms:W3CDTF">2021-01-20T00:58:00Z</dcterms:created>
  <dcterms:modified xsi:type="dcterms:W3CDTF">2024-02-16T10:54:00Z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